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9"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
        <w:gridCol w:w="34"/>
        <w:gridCol w:w="907"/>
        <w:gridCol w:w="838"/>
        <w:gridCol w:w="79"/>
        <w:gridCol w:w="979"/>
        <w:gridCol w:w="295"/>
        <w:gridCol w:w="9"/>
        <w:gridCol w:w="1027"/>
        <w:gridCol w:w="286"/>
        <w:gridCol w:w="530"/>
        <w:gridCol w:w="678"/>
      </w:tblGrid>
      <w:tr w:rsidR="007C3CB8" w:rsidRPr="00A22864" w:rsidTr="0066280D">
        <w:trPr>
          <w:trHeight w:val="227"/>
          <w:jc w:val="center"/>
        </w:trPr>
        <w:tc>
          <w:tcPr>
            <w:tcW w:w="1855"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45" w:type="pct"/>
            <w:gridSpan w:val="8"/>
            <w:vAlign w:val="center"/>
          </w:tcPr>
          <w:p w:rsidR="007C3CB8" w:rsidRPr="00A22864" w:rsidRDefault="0007603A" w:rsidP="00D638D4">
            <w:pPr>
              <w:spacing w:after="60"/>
              <w:rPr>
                <w:lang w:val="sr-Cyrl-CS"/>
              </w:rPr>
            </w:pPr>
            <w:r>
              <w:rPr>
                <w:lang w:val="sr-Cyrl-CS"/>
              </w:rPr>
              <w:t>Катарина Вељовић Корачин</w:t>
            </w:r>
          </w:p>
        </w:tc>
      </w:tr>
      <w:tr w:rsidR="007C3CB8" w:rsidRPr="00A22864" w:rsidTr="0066280D">
        <w:trPr>
          <w:trHeight w:val="227"/>
          <w:jc w:val="center"/>
        </w:trPr>
        <w:tc>
          <w:tcPr>
            <w:tcW w:w="1855" w:type="pct"/>
            <w:gridSpan w:val="4"/>
            <w:vAlign w:val="center"/>
          </w:tcPr>
          <w:p w:rsidR="007C3CB8" w:rsidRPr="00A22864" w:rsidRDefault="007C3CB8" w:rsidP="00D638D4">
            <w:pPr>
              <w:spacing w:after="60"/>
              <w:rPr>
                <w:lang w:val="sr-Cyrl-CS"/>
              </w:rPr>
            </w:pPr>
            <w:r w:rsidRPr="00A22864">
              <w:rPr>
                <w:b/>
                <w:lang w:val="sr-Cyrl-CS"/>
              </w:rPr>
              <w:t>Звање</w:t>
            </w:r>
          </w:p>
        </w:tc>
        <w:tc>
          <w:tcPr>
            <w:tcW w:w="3145" w:type="pct"/>
            <w:gridSpan w:val="8"/>
            <w:vAlign w:val="center"/>
          </w:tcPr>
          <w:p w:rsidR="007C3CB8" w:rsidRPr="00A22864" w:rsidRDefault="0007603A" w:rsidP="00D638D4">
            <w:pPr>
              <w:spacing w:after="60"/>
              <w:rPr>
                <w:lang w:val="sr-Cyrl-CS"/>
              </w:rPr>
            </w:pPr>
            <w:r>
              <w:rPr>
                <w:lang w:val="sr-Cyrl-CS"/>
              </w:rPr>
              <w:t>доцент</w:t>
            </w:r>
          </w:p>
        </w:tc>
      </w:tr>
      <w:tr w:rsidR="007C3CB8" w:rsidRPr="00A22864" w:rsidTr="0066280D">
        <w:trPr>
          <w:trHeight w:val="227"/>
          <w:jc w:val="center"/>
        </w:trPr>
        <w:tc>
          <w:tcPr>
            <w:tcW w:w="1855"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45" w:type="pct"/>
            <w:gridSpan w:val="8"/>
            <w:vAlign w:val="center"/>
          </w:tcPr>
          <w:p w:rsidR="007C3CB8" w:rsidRPr="00A22864" w:rsidRDefault="0007603A" w:rsidP="00D638D4">
            <w:pPr>
              <w:spacing w:after="60"/>
              <w:rPr>
                <w:lang w:val="sr-Cyrl-CS"/>
              </w:rPr>
            </w:pPr>
            <w:r>
              <w:rPr>
                <w:lang w:val="sr-Cyrl-CS"/>
              </w:rPr>
              <w:t>Метеорологија</w:t>
            </w:r>
          </w:p>
        </w:tc>
      </w:tr>
      <w:tr w:rsidR="007C3CB8" w:rsidRPr="00A22864" w:rsidTr="0066280D">
        <w:trPr>
          <w:trHeight w:val="227"/>
          <w:jc w:val="center"/>
        </w:trPr>
        <w:tc>
          <w:tcPr>
            <w:tcW w:w="1176"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79" w:type="pct"/>
            <w:vAlign w:val="center"/>
          </w:tcPr>
          <w:p w:rsidR="007C3CB8" w:rsidRPr="00A22864" w:rsidRDefault="007C3CB8" w:rsidP="00D638D4">
            <w:pPr>
              <w:spacing w:after="60"/>
              <w:rPr>
                <w:lang w:val="sr-Cyrl-CS"/>
              </w:rPr>
            </w:pPr>
            <w:r w:rsidRPr="00A22864">
              <w:rPr>
                <w:lang w:val="sr-Cyrl-CS"/>
              </w:rPr>
              <w:t xml:space="preserve">Година </w:t>
            </w:r>
          </w:p>
        </w:tc>
        <w:tc>
          <w:tcPr>
            <w:tcW w:w="109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49"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66280D">
        <w:trPr>
          <w:trHeight w:val="227"/>
          <w:jc w:val="center"/>
        </w:trPr>
        <w:tc>
          <w:tcPr>
            <w:tcW w:w="1176"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79" w:type="pct"/>
            <w:vAlign w:val="center"/>
          </w:tcPr>
          <w:p w:rsidR="007C3CB8" w:rsidRPr="00A22864" w:rsidRDefault="0007603A" w:rsidP="00D638D4">
            <w:pPr>
              <w:spacing w:after="60"/>
              <w:rPr>
                <w:lang w:val="sr-Cyrl-CS"/>
              </w:rPr>
            </w:pPr>
            <w:r>
              <w:rPr>
                <w:lang w:val="sr-Cyrl-CS"/>
              </w:rPr>
              <w:t>2019.</w:t>
            </w:r>
          </w:p>
        </w:tc>
        <w:tc>
          <w:tcPr>
            <w:tcW w:w="1096" w:type="pct"/>
            <w:gridSpan w:val="3"/>
            <w:vAlign w:val="center"/>
          </w:tcPr>
          <w:p w:rsidR="007C3CB8" w:rsidRPr="00A22864" w:rsidRDefault="0007603A" w:rsidP="0007603A">
            <w:pPr>
              <w:spacing w:after="60"/>
              <w:rPr>
                <w:lang w:val="sr-Cyrl-CS"/>
              </w:rPr>
            </w:pPr>
            <w:r w:rsidRPr="0007603A">
              <w:rPr>
                <w:lang w:val="sr-Cyrl-CS"/>
              </w:rPr>
              <w:t xml:space="preserve">Физички факултет </w:t>
            </w:r>
            <w:r>
              <w:rPr>
                <w:lang w:val="sr-Cyrl-CS"/>
              </w:rPr>
              <w:t>УБ</w:t>
            </w:r>
          </w:p>
        </w:tc>
        <w:tc>
          <w:tcPr>
            <w:tcW w:w="2049" w:type="pct"/>
            <w:gridSpan w:val="5"/>
            <w:vAlign w:val="center"/>
          </w:tcPr>
          <w:p w:rsidR="007C3CB8" w:rsidRPr="00A22864" w:rsidRDefault="0007603A" w:rsidP="00D638D4">
            <w:pPr>
              <w:spacing w:after="60"/>
              <w:rPr>
                <w:lang w:val="sr-Cyrl-CS"/>
              </w:rPr>
            </w:pPr>
            <w:r>
              <w:rPr>
                <w:lang w:val="sr-Cyrl-CS"/>
              </w:rPr>
              <w:t>Метеорологија</w:t>
            </w:r>
          </w:p>
        </w:tc>
      </w:tr>
      <w:tr w:rsidR="007C3CB8" w:rsidRPr="00A22864" w:rsidTr="0066280D">
        <w:trPr>
          <w:trHeight w:val="227"/>
          <w:jc w:val="center"/>
        </w:trPr>
        <w:tc>
          <w:tcPr>
            <w:tcW w:w="1176" w:type="pct"/>
            <w:gridSpan w:val="3"/>
            <w:vAlign w:val="center"/>
          </w:tcPr>
          <w:p w:rsidR="007C3CB8" w:rsidRPr="00A22864" w:rsidRDefault="007C3CB8" w:rsidP="00D638D4">
            <w:pPr>
              <w:spacing w:after="60"/>
              <w:rPr>
                <w:lang w:val="sr-Cyrl-CS"/>
              </w:rPr>
            </w:pPr>
            <w:r w:rsidRPr="00A22864">
              <w:rPr>
                <w:lang w:val="sr-Cyrl-CS"/>
              </w:rPr>
              <w:t>Докторат</w:t>
            </w:r>
          </w:p>
        </w:tc>
        <w:tc>
          <w:tcPr>
            <w:tcW w:w="679" w:type="pct"/>
            <w:vAlign w:val="center"/>
          </w:tcPr>
          <w:p w:rsidR="007C3CB8" w:rsidRPr="00A22864" w:rsidRDefault="0007603A" w:rsidP="00D638D4">
            <w:pPr>
              <w:spacing w:after="60"/>
              <w:rPr>
                <w:lang w:val="sr-Cyrl-CS"/>
              </w:rPr>
            </w:pPr>
            <w:r>
              <w:rPr>
                <w:lang w:val="sr-Cyrl-CS"/>
              </w:rPr>
              <w:t>2012.</w:t>
            </w:r>
          </w:p>
        </w:tc>
        <w:tc>
          <w:tcPr>
            <w:tcW w:w="1096" w:type="pct"/>
            <w:gridSpan w:val="3"/>
            <w:vAlign w:val="center"/>
          </w:tcPr>
          <w:p w:rsidR="007C3CB8" w:rsidRPr="00A22864" w:rsidRDefault="0007603A" w:rsidP="00D638D4">
            <w:pPr>
              <w:spacing w:after="60"/>
              <w:rPr>
                <w:lang w:val="sr-Cyrl-CS"/>
              </w:rPr>
            </w:pPr>
            <w:r w:rsidRPr="0007603A">
              <w:rPr>
                <w:lang w:val="sr-Cyrl-CS"/>
              </w:rPr>
              <w:t xml:space="preserve">Физички факултет </w:t>
            </w:r>
            <w:r>
              <w:rPr>
                <w:lang w:val="sr-Cyrl-CS"/>
              </w:rPr>
              <w:t>УБ</w:t>
            </w:r>
          </w:p>
        </w:tc>
        <w:tc>
          <w:tcPr>
            <w:tcW w:w="2049" w:type="pct"/>
            <w:gridSpan w:val="5"/>
            <w:vAlign w:val="center"/>
          </w:tcPr>
          <w:p w:rsidR="007C3CB8" w:rsidRPr="00A22864" w:rsidRDefault="0007603A" w:rsidP="00D638D4">
            <w:pPr>
              <w:spacing w:after="60"/>
              <w:rPr>
                <w:lang w:val="sr-Cyrl-CS"/>
              </w:rPr>
            </w:pPr>
            <w:r>
              <w:rPr>
                <w:lang w:val="sr-Cyrl-CS"/>
              </w:rPr>
              <w:t>Метеорологија</w:t>
            </w:r>
          </w:p>
        </w:tc>
      </w:tr>
      <w:tr w:rsidR="007C3CB8" w:rsidRPr="00A22864" w:rsidTr="0066280D">
        <w:trPr>
          <w:trHeight w:val="227"/>
          <w:jc w:val="center"/>
        </w:trPr>
        <w:tc>
          <w:tcPr>
            <w:tcW w:w="1176" w:type="pct"/>
            <w:gridSpan w:val="3"/>
            <w:vAlign w:val="center"/>
          </w:tcPr>
          <w:p w:rsidR="007C3CB8" w:rsidRPr="000D32C3" w:rsidRDefault="007C3CB8" w:rsidP="00D638D4">
            <w:pPr>
              <w:spacing w:after="60"/>
            </w:pPr>
            <w:r>
              <w:t>Магистратура</w:t>
            </w:r>
          </w:p>
        </w:tc>
        <w:tc>
          <w:tcPr>
            <w:tcW w:w="679" w:type="pct"/>
            <w:vAlign w:val="center"/>
          </w:tcPr>
          <w:p w:rsidR="007C3CB8" w:rsidRPr="00A22864" w:rsidRDefault="0007603A" w:rsidP="00D638D4">
            <w:pPr>
              <w:spacing w:after="60"/>
              <w:rPr>
                <w:lang w:val="sr-Cyrl-CS"/>
              </w:rPr>
            </w:pPr>
            <w:r>
              <w:rPr>
                <w:lang w:val="sr-Cyrl-CS"/>
              </w:rPr>
              <w:t>2005.</w:t>
            </w:r>
          </w:p>
        </w:tc>
        <w:tc>
          <w:tcPr>
            <w:tcW w:w="1096" w:type="pct"/>
            <w:gridSpan w:val="3"/>
            <w:vAlign w:val="center"/>
          </w:tcPr>
          <w:p w:rsidR="007C3CB8" w:rsidRPr="00A22864" w:rsidRDefault="0007603A" w:rsidP="00D638D4">
            <w:pPr>
              <w:spacing w:after="60"/>
              <w:rPr>
                <w:lang w:val="sr-Cyrl-CS"/>
              </w:rPr>
            </w:pPr>
            <w:r w:rsidRPr="0007603A">
              <w:rPr>
                <w:lang w:val="sr-Cyrl-CS"/>
              </w:rPr>
              <w:t xml:space="preserve">Физички факултет </w:t>
            </w:r>
            <w:r>
              <w:rPr>
                <w:lang w:val="sr-Cyrl-CS"/>
              </w:rPr>
              <w:t>УБ</w:t>
            </w:r>
          </w:p>
        </w:tc>
        <w:tc>
          <w:tcPr>
            <w:tcW w:w="2049" w:type="pct"/>
            <w:gridSpan w:val="5"/>
            <w:vAlign w:val="center"/>
          </w:tcPr>
          <w:p w:rsidR="007C3CB8" w:rsidRPr="00A22864" w:rsidRDefault="0007603A" w:rsidP="00D638D4">
            <w:pPr>
              <w:spacing w:after="60"/>
              <w:rPr>
                <w:lang w:val="sr-Cyrl-CS"/>
              </w:rPr>
            </w:pPr>
            <w:r>
              <w:rPr>
                <w:lang w:val="sr-Cyrl-CS"/>
              </w:rPr>
              <w:t>Метеорологија</w:t>
            </w:r>
          </w:p>
        </w:tc>
      </w:tr>
      <w:tr w:rsidR="007C3CB8" w:rsidRPr="00A22864" w:rsidTr="0066280D">
        <w:trPr>
          <w:trHeight w:val="227"/>
          <w:jc w:val="center"/>
        </w:trPr>
        <w:tc>
          <w:tcPr>
            <w:tcW w:w="1176" w:type="pct"/>
            <w:gridSpan w:val="3"/>
            <w:vAlign w:val="center"/>
          </w:tcPr>
          <w:p w:rsidR="007C3CB8" w:rsidRPr="00A22864" w:rsidRDefault="007C3CB8" w:rsidP="00D638D4">
            <w:pPr>
              <w:spacing w:after="60"/>
              <w:rPr>
                <w:lang w:val="sr-Cyrl-CS"/>
              </w:rPr>
            </w:pPr>
            <w:r w:rsidRPr="00A22864">
              <w:rPr>
                <w:lang w:val="sr-Cyrl-CS"/>
              </w:rPr>
              <w:t>Диплома</w:t>
            </w:r>
          </w:p>
        </w:tc>
        <w:tc>
          <w:tcPr>
            <w:tcW w:w="679" w:type="pct"/>
            <w:vAlign w:val="center"/>
          </w:tcPr>
          <w:p w:rsidR="007C3CB8" w:rsidRPr="00A22864" w:rsidRDefault="0007603A" w:rsidP="00D638D4">
            <w:pPr>
              <w:spacing w:after="60"/>
              <w:rPr>
                <w:lang w:val="sr-Cyrl-CS"/>
              </w:rPr>
            </w:pPr>
            <w:r>
              <w:rPr>
                <w:lang w:val="sr-Cyrl-CS"/>
              </w:rPr>
              <w:t>2001.</w:t>
            </w:r>
          </w:p>
        </w:tc>
        <w:tc>
          <w:tcPr>
            <w:tcW w:w="1096" w:type="pct"/>
            <w:gridSpan w:val="3"/>
            <w:vAlign w:val="center"/>
          </w:tcPr>
          <w:p w:rsidR="007C3CB8" w:rsidRPr="00A22864" w:rsidRDefault="0007603A" w:rsidP="00D638D4">
            <w:pPr>
              <w:spacing w:after="60"/>
              <w:rPr>
                <w:lang w:val="sr-Cyrl-CS"/>
              </w:rPr>
            </w:pPr>
            <w:r w:rsidRPr="0007603A">
              <w:rPr>
                <w:lang w:val="sr-Cyrl-CS"/>
              </w:rPr>
              <w:t xml:space="preserve">Физички факултет </w:t>
            </w:r>
            <w:r>
              <w:rPr>
                <w:lang w:val="sr-Cyrl-CS"/>
              </w:rPr>
              <w:t>УБ</w:t>
            </w:r>
          </w:p>
        </w:tc>
        <w:tc>
          <w:tcPr>
            <w:tcW w:w="2049" w:type="pct"/>
            <w:gridSpan w:val="5"/>
            <w:vAlign w:val="center"/>
          </w:tcPr>
          <w:p w:rsidR="007C3CB8" w:rsidRPr="00A22864" w:rsidRDefault="0007603A" w:rsidP="00D638D4">
            <w:pPr>
              <w:spacing w:after="60"/>
              <w:rPr>
                <w:lang w:val="sr-Cyrl-CS"/>
              </w:rPr>
            </w:pPr>
            <w:r>
              <w:rPr>
                <w:lang w:val="sr-Cyrl-CS"/>
              </w:rPr>
              <w:t>Метеорологија</w:t>
            </w:r>
          </w:p>
        </w:tc>
      </w:tr>
      <w:tr w:rsidR="007C3CB8" w:rsidRPr="00A22864" w:rsidTr="0007603A">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66280D">
        <w:trPr>
          <w:trHeight w:val="227"/>
          <w:jc w:val="center"/>
        </w:trPr>
        <w:tc>
          <w:tcPr>
            <w:tcW w:w="441" w:type="pct"/>
            <w:gridSpan w:val="2"/>
            <w:vAlign w:val="center"/>
          </w:tcPr>
          <w:p w:rsidR="007C3CB8" w:rsidRPr="00A22864" w:rsidRDefault="007C3CB8" w:rsidP="00D638D4">
            <w:pPr>
              <w:spacing w:after="60"/>
              <w:rPr>
                <w:lang w:val="sr-Cyrl-CS"/>
              </w:rPr>
            </w:pPr>
            <w:r w:rsidRPr="00A22864">
              <w:rPr>
                <w:lang w:val="sr-Cyrl-CS"/>
              </w:rPr>
              <w:t>Р.Б.</w:t>
            </w:r>
          </w:p>
        </w:tc>
        <w:tc>
          <w:tcPr>
            <w:tcW w:w="1478"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39"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64"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7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66280D">
        <w:trPr>
          <w:trHeight w:val="227"/>
          <w:jc w:val="center"/>
        </w:trPr>
        <w:tc>
          <w:tcPr>
            <w:tcW w:w="441" w:type="pct"/>
            <w:gridSpan w:val="2"/>
            <w:vAlign w:val="center"/>
          </w:tcPr>
          <w:p w:rsidR="007C3CB8" w:rsidRPr="00A22864" w:rsidRDefault="007C3CB8" w:rsidP="00D638D4">
            <w:pPr>
              <w:spacing w:after="60"/>
              <w:rPr>
                <w:lang w:val="sr-Cyrl-CS"/>
              </w:rPr>
            </w:pPr>
          </w:p>
        </w:tc>
        <w:tc>
          <w:tcPr>
            <w:tcW w:w="1478" w:type="pct"/>
            <w:gridSpan w:val="3"/>
            <w:vAlign w:val="center"/>
          </w:tcPr>
          <w:p w:rsidR="007C3CB8" w:rsidRPr="0066280D" w:rsidRDefault="0066280D" w:rsidP="00D638D4">
            <w:pPr>
              <w:spacing w:after="60"/>
            </w:pPr>
            <w:r>
              <w:t>---------</w:t>
            </w:r>
          </w:p>
        </w:tc>
        <w:tc>
          <w:tcPr>
            <w:tcW w:w="1039" w:type="pct"/>
            <w:gridSpan w:val="3"/>
            <w:vAlign w:val="center"/>
          </w:tcPr>
          <w:p w:rsidR="007C3CB8" w:rsidRPr="00A22864" w:rsidRDefault="007C3CB8" w:rsidP="00D638D4">
            <w:pPr>
              <w:spacing w:after="60"/>
              <w:rPr>
                <w:lang w:val="sr-Cyrl-CS"/>
              </w:rPr>
            </w:pPr>
          </w:p>
        </w:tc>
        <w:tc>
          <w:tcPr>
            <w:tcW w:w="1064" w:type="pct"/>
            <w:gridSpan w:val="2"/>
            <w:vAlign w:val="center"/>
          </w:tcPr>
          <w:p w:rsidR="007C3CB8" w:rsidRPr="00A22864" w:rsidRDefault="007C3CB8" w:rsidP="00D638D4">
            <w:pPr>
              <w:spacing w:after="60"/>
              <w:rPr>
                <w:lang w:val="sr-Cyrl-CS"/>
              </w:rPr>
            </w:pPr>
          </w:p>
        </w:tc>
        <w:tc>
          <w:tcPr>
            <w:tcW w:w="977" w:type="pct"/>
            <w:gridSpan w:val="2"/>
            <w:vAlign w:val="center"/>
          </w:tcPr>
          <w:p w:rsidR="007C3CB8" w:rsidRPr="00A22864" w:rsidRDefault="007C3CB8" w:rsidP="00D638D4">
            <w:pPr>
              <w:spacing w:after="60"/>
              <w:rPr>
                <w:lang w:val="sr-Cyrl-CS"/>
              </w:rPr>
            </w:pPr>
          </w:p>
        </w:tc>
      </w:tr>
      <w:tr w:rsidR="007C3CB8" w:rsidRPr="00A22864" w:rsidTr="0007603A">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07603A">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66280D">
        <w:trPr>
          <w:trHeight w:val="227"/>
          <w:jc w:val="center"/>
        </w:trPr>
        <w:tc>
          <w:tcPr>
            <w:tcW w:w="414" w:type="pct"/>
            <w:vAlign w:val="center"/>
          </w:tcPr>
          <w:p w:rsidR="007C3CB8" w:rsidRPr="0066280D" w:rsidRDefault="0066280D" w:rsidP="00D638D4">
            <w:pPr>
              <w:spacing w:after="60"/>
              <w:rPr>
                <w:b/>
              </w:rPr>
            </w:pPr>
            <w:r>
              <w:rPr>
                <w:b/>
              </w:rPr>
              <w:t>1</w:t>
            </w:r>
          </w:p>
        </w:tc>
        <w:tc>
          <w:tcPr>
            <w:tcW w:w="4037" w:type="pct"/>
            <w:gridSpan w:val="10"/>
            <w:vAlign w:val="center"/>
          </w:tcPr>
          <w:p w:rsidR="007C3CB8" w:rsidRPr="00A22864" w:rsidRDefault="0007603A" w:rsidP="0007603A">
            <w:pPr>
              <w:spacing w:after="60"/>
              <w:rPr>
                <w:b/>
                <w:lang w:val="sr-Cyrl-CS"/>
              </w:rPr>
            </w:pPr>
            <w:r w:rsidRPr="0007603A">
              <w:rPr>
                <w:b/>
                <w:lang w:val="sr-Cyrl-CS"/>
              </w:rPr>
              <w:t>Mesinger, F., and K. Veljovic, 2020: Topography in weather and climate models: Lessons</w:t>
            </w:r>
            <w:r>
              <w:rPr>
                <w:b/>
                <w:lang w:val="sr-Cyrl-CS"/>
              </w:rPr>
              <w:t xml:space="preserve"> </w:t>
            </w:r>
            <w:r w:rsidRPr="0007603A">
              <w:rPr>
                <w:b/>
                <w:lang w:val="sr-Cyrl-CS"/>
              </w:rPr>
              <w:t>from cut-cell Eta vs. European Centre for Medium-Range</w:t>
            </w:r>
            <w:r>
              <w:rPr>
                <w:b/>
                <w:lang w:val="sr-Cyrl-CS"/>
              </w:rPr>
              <w:t xml:space="preserve"> Weather Forecasts experiments. </w:t>
            </w:r>
            <w:r w:rsidRPr="0007603A">
              <w:rPr>
                <w:b/>
                <w:lang w:val="sr-Cyrl-CS"/>
              </w:rPr>
              <w:t>Journal of the Meteorological Society of Japan, 98, 881-900.</w:t>
            </w:r>
          </w:p>
        </w:tc>
        <w:tc>
          <w:tcPr>
            <w:tcW w:w="549" w:type="pct"/>
            <w:vAlign w:val="center"/>
          </w:tcPr>
          <w:p w:rsidR="007C3CB8" w:rsidRPr="00AA512F" w:rsidRDefault="00AA512F" w:rsidP="00D638D4">
            <w:pPr>
              <w:spacing w:after="60"/>
              <w:rPr>
                <w:b/>
                <w:lang w:val="sr-Cyrl-CS"/>
              </w:rPr>
            </w:pPr>
            <w:r w:rsidRPr="00AA512F">
              <w:rPr>
                <w:rFonts w:eastAsia="Times New Roman"/>
                <w:b/>
                <w:color w:val="000000"/>
              </w:rPr>
              <w:t>М21</w:t>
            </w:r>
          </w:p>
        </w:tc>
      </w:tr>
      <w:tr w:rsidR="0007603A" w:rsidRPr="00A22864" w:rsidTr="0066280D">
        <w:trPr>
          <w:trHeight w:val="227"/>
          <w:jc w:val="center"/>
        </w:trPr>
        <w:tc>
          <w:tcPr>
            <w:tcW w:w="414" w:type="pct"/>
            <w:vAlign w:val="center"/>
          </w:tcPr>
          <w:p w:rsidR="0007603A" w:rsidRPr="0066280D" w:rsidRDefault="0066280D" w:rsidP="00D638D4">
            <w:pPr>
              <w:spacing w:after="60"/>
              <w:rPr>
                <w:b/>
              </w:rPr>
            </w:pPr>
            <w:r>
              <w:rPr>
                <w:b/>
              </w:rPr>
              <w:t>2</w:t>
            </w:r>
          </w:p>
        </w:tc>
        <w:tc>
          <w:tcPr>
            <w:tcW w:w="4037" w:type="pct"/>
            <w:gridSpan w:val="10"/>
            <w:vAlign w:val="center"/>
          </w:tcPr>
          <w:p w:rsidR="0007603A" w:rsidRPr="0007603A" w:rsidRDefault="0007603A" w:rsidP="0007603A">
            <w:pPr>
              <w:spacing w:after="60"/>
              <w:rPr>
                <w:b/>
                <w:lang w:val="sr-Cyrl-CS"/>
              </w:rPr>
            </w:pPr>
            <w:r w:rsidRPr="0007603A">
              <w:rPr>
                <w:b/>
                <w:lang w:val="sr-Cyrl-CS"/>
              </w:rPr>
              <w:t>Veljović, K., and D. Vujović, 2019: Climatology of fog occurrence over a wide flat area in</w:t>
            </w:r>
            <w:r>
              <w:rPr>
                <w:b/>
                <w:lang w:val="sr-Cyrl-CS"/>
              </w:rPr>
              <w:t xml:space="preserve"> </w:t>
            </w:r>
            <w:r w:rsidRPr="0007603A">
              <w:rPr>
                <w:b/>
                <w:lang w:val="sr-Cyrl-CS"/>
              </w:rPr>
              <w:t>Serbia based on visibility observations. International Journal of Climatology, 39:1331–1344.</w:t>
            </w:r>
          </w:p>
        </w:tc>
        <w:tc>
          <w:tcPr>
            <w:tcW w:w="549" w:type="pct"/>
            <w:vAlign w:val="center"/>
          </w:tcPr>
          <w:p w:rsidR="0007603A" w:rsidRPr="00AA512F" w:rsidRDefault="00AA512F" w:rsidP="00D638D4">
            <w:pPr>
              <w:spacing w:after="60"/>
              <w:rPr>
                <w:b/>
                <w:lang w:val="sr-Cyrl-CS"/>
              </w:rPr>
            </w:pPr>
            <w:r w:rsidRPr="00AA512F">
              <w:rPr>
                <w:rFonts w:eastAsia="Times New Roman"/>
                <w:b/>
                <w:color w:val="000000"/>
              </w:rPr>
              <w:t>М21</w:t>
            </w:r>
          </w:p>
        </w:tc>
      </w:tr>
      <w:tr w:rsidR="007C3CB8" w:rsidRPr="00AA512F" w:rsidTr="0066280D">
        <w:trPr>
          <w:trHeight w:val="227"/>
          <w:jc w:val="center"/>
        </w:trPr>
        <w:tc>
          <w:tcPr>
            <w:tcW w:w="414" w:type="pct"/>
            <w:vAlign w:val="center"/>
          </w:tcPr>
          <w:p w:rsidR="007C3CB8" w:rsidRPr="0066280D" w:rsidRDefault="0066280D" w:rsidP="00D638D4">
            <w:pPr>
              <w:spacing w:after="60"/>
              <w:rPr>
                <w:b/>
              </w:rPr>
            </w:pPr>
            <w:r>
              <w:rPr>
                <w:b/>
              </w:rPr>
              <w:t>3</w:t>
            </w:r>
          </w:p>
        </w:tc>
        <w:tc>
          <w:tcPr>
            <w:tcW w:w="4037" w:type="pct"/>
            <w:gridSpan w:val="10"/>
            <w:vAlign w:val="center"/>
          </w:tcPr>
          <w:p w:rsidR="0007603A" w:rsidRPr="0007603A" w:rsidRDefault="0007603A" w:rsidP="0007603A">
            <w:pPr>
              <w:spacing w:after="60"/>
              <w:rPr>
                <w:b/>
                <w:lang w:val="sr-Cyrl-CS"/>
              </w:rPr>
            </w:pPr>
            <w:r w:rsidRPr="0007603A">
              <w:rPr>
                <w:b/>
                <w:lang w:val="sr-Cyrl-CS"/>
              </w:rPr>
              <w:t>Marjanovic, D., K. Veljovic, and M. Zaric, 2017: Forecasts of extreme precipitation in the</w:t>
            </w:r>
          </w:p>
          <w:p w:rsidR="007C3CB8" w:rsidRPr="00A22864" w:rsidRDefault="0007603A" w:rsidP="0007603A">
            <w:pPr>
              <w:spacing w:after="60"/>
              <w:rPr>
                <w:b/>
                <w:lang w:val="sr-Cyrl-CS"/>
              </w:rPr>
            </w:pPr>
            <w:r w:rsidRPr="0007603A">
              <w:rPr>
                <w:b/>
                <w:lang w:val="sr-Cyrl-CS"/>
              </w:rPr>
              <w:t>western Balkans in May 2014: model skill and sensitivity to the vertical co-ordinate.</w:t>
            </w:r>
            <w:r>
              <w:rPr>
                <w:b/>
                <w:lang w:val="sr-Cyrl-CS"/>
              </w:rPr>
              <w:t xml:space="preserve"> </w:t>
            </w:r>
            <w:r w:rsidRPr="0007603A">
              <w:rPr>
                <w:b/>
                <w:lang w:val="sr-Cyrl-CS"/>
              </w:rPr>
              <w:t xml:space="preserve">Meteorological Applications, 24: 387-396. </w:t>
            </w:r>
          </w:p>
        </w:tc>
        <w:tc>
          <w:tcPr>
            <w:tcW w:w="549" w:type="pct"/>
            <w:vAlign w:val="center"/>
          </w:tcPr>
          <w:p w:rsidR="007C3CB8" w:rsidRPr="00AA512F" w:rsidRDefault="00AA512F" w:rsidP="00D638D4">
            <w:pPr>
              <w:spacing w:after="60"/>
              <w:rPr>
                <w:b/>
                <w:lang w:val="sr-Cyrl-CS"/>
              </w:rPr>
            </w:pPr>
            <w:r w:rsidRPr="00AA512F">
              <w:rPr>
                <w:rFonts w:eastAsia="Times New Roman"/>
                <w:b/>
                <w:color w:val="000000"/>
              </w:rPr>
              <w:t>М22</w:t>
            </w:r>
          </w:p>
        </w:tc>
      </w:tr>
      <w:tr w:rsidR="007C3CB8" w:rsidRPr="00A22864" w:rsidTr="0066280D">
        <w:trPr>
          <w:trHeight w:val="227"/>
          <w:jc w:val="center"/>
        </w:trPr>
        <w:tc>
          <w:tcPr>
            <w:tcW w:w="414" w:type="pct"/>
            <w:vAlign w:val="center"/>
          </w:tcPr>
          <w:p w:rsidR="007C3CB8" w:rsidRPr="0066280D" w:rsidRDefault="0066280D" w:rsidP="00D638D4">
            <w:pPr>
              <w:spacing w:after="60"/>
              <w:rPr>
                <w:b/>
              </w:rPr>
            </w:pPr>
            <w:r>
              <w:rPr>
                <w:b/>
              </w:rPr>
              <w:lastRenderedPageBreak/>
              <w:t>4</w:t>
            </w:r>
          </w:p>
        </w:tc>
        <w:tc>
          <w:tcPr>
            <w:tcW w:w="4037" w:type="pct"/>
            <w:gridSpan w:val="10"/>
            <w:vAlign w:val="center"/>
          </w:tcPr>
          <w:p w:rsidR="007C3CB8" w:rsidRPr="00A22864" w:rsidRDefault="0007603A" w:rsidP="0007603A">
            <w:pPr>
              <w:spacing w:after="60"/>
              <w:rPr>
                <w:b/>
                <w:lang w:val="sr-Cyrl-CS"/>
              </w:rPr>
            </w:pPr>
            <w:r w:rsidRPr="0007603A">
              <w:rPr>
                <w:b/>
                <w:lang w:val="sr-Cyrl-CS"/>
              </w:rPr>
              <w:t>Mesinger, F., and K. Veljovic, 2017: Eta vs. sigma: review of past results, Gallus–Klemp test,</w:t>
            </w:r>
            <w:r>
              <w:rPr>
                <w:b/>
                <w:lang w:val="sr-Cyrl-CS"/>
              </w:rPr>
              <w:t xml:space="preserve"> </w:t>
            </w:r>
            <w:r w:rsidRPr="0007603A">
              <w:rPr>
                <w:b/>
                <w:lang w:val="sr-Cyrl-CS"/>
              </w:rPr>
              <w:t>and large-scale wind skill in ensemble experiments, Meteorology and Atmospheric Physics,</w:t>
            </w:r>
            <w:r>
              <w:rPr>
                <w:b/>
                <w:lang w:val="sr-Cyrl-CS"/>
              </w:rPr>
              <w:t xml:space="preserve"> </w:t>
            </w:r>
            <w:r w:rsidRPr="0007603A">
              <w:rPr>
                <w:b/>
                <w:lang w:val="sr-Cyrl-CS"/>
              </w:rPr>
              <w:t xml:space="preserve">129: 573-593. </w:t>
            </w:r>
          </w:p>
        </w:tc>
        <w:tc>
          <w:tcPr>
            <w:tcW w:w="549" w:type="pct"/>
            <w:vAlign w:val="center"/>
          </w:tcPr>
          <w:p w:rsidR="007C3CB8" w:rsidRPr="00AA512F" w:rsidRDefault="00AA512F" w:rsidP="00D638D4">
            <w:pPr>
              <w:spacing w:after="60"/>
              <w:rPr>
                <w:b/>
                <w:lang w:val="sr-Cyrl-CS"/>
              </w:rPr>
            </w:pPr>
            <w:r w:rsidRPr="00AA512F">
              <w:rPr>
                <w:rFonts w:eastAsia="Times New Roman"/>
                <w:b/>
                <w:color w:val="000000"/>
              </w:rPr>
              <w:t>М23</w:t>
            </w:r>
          </w:p>
        </w:tc>
      </w:tr>
      <w:tr w:rsidR="007C3CB8" w:rsidRPr="00A22864" w:rsidTr="0066280D">
        <w:trPr>
          <w:trHeight w:val="227"/>
          <w:jc w:val="center"/>
        </w:trPr>
        <w:tc>
          <w:tcPr>
            <w:tcW w:w="414" w:type="pct"/>
            <w:vAlign w:val="center"/>
          </w:tcPr>
          <w:p w:rsidR="007C3CB8" w:rsidRPr="0066280D" w:rsidRDefault="0066280D" w:rsidP="00D638D4">
            <w:pPr>
              <w:spacing w:after="60"/>
              <w:rPr>
                <w:b/>
              </w:rPr>
            </w:pPr>
            <w:r>
              <w:rPr>
                <w:b/>
              </w:rPr>
              <w:t>5</w:t>
            </w:r>
          </w:p>
        </w:tc>
        <w:tc>
          <w:tcPr>
            <w:tcW w:w="4037" w:type="pct"/>
            <w:gridSpan w:val="10"/>
            <w:vAlign w:val="center"/>
          </w:tcPr>
          <w:p w:rsidR="007C3CB8" w:rsidRPr="00A22864" w:rsidRDefault="0007603A" w:rsidP="0007603A">
            <w:pPr>
              <w:spacing w:after="60"/>
              <w:rPr>
                <w:b/>
                <w:lang w:val="sr-Cyrl-CS"/>
              </w:rPr>
            </w:pPr>
            <w:r w:rsidRPr="0007603A">
              <w:rPr>
                <w:b/>
                <w:lang w:val="sr-Cyrl-CS"/>
              </w:rPr>
              <w:t>Mesinger, F., K. Veljovic, S. C. Chou, J. Gomes, and A. Lyra. 2016: The Eta Model: Design,</w:t>
            </w:r>
            <w:r>
              <w:rPr>
                <w:b/>
                <w:lang w:val="sr-Cyrl-CS"/>
              </w:rPr>
              <w:t xml:space="preserve"> </w:t>
            </w:r>
            <w:r w:rsidRPr="0007603A">
              <w:rPr>
                <w:b/>
                <w:lang w:val="sr-Cyrl-CS"/>
              </w:rPr>
              <w:t>Use, and Added Value, Topics in Climate Modeling, Dr. Ted Hromadka and Prasada Rao</w:t>
            </w:r>
            <w:r>
              <w:rPr>
                <w:b/>
                <w:lang w:val="sr-Cyrl-CS"/>
              </w:rPr>
              <w:t xml:space="preserve"> </w:t>
            </w:r>
            <w:r w:rsidRPr="0007603A">
              <w:rPr>
                <w:b/>
                <w:lang w:val="sr-Cyrl-CS"/>
              </w:rPr>
              <w:t xml:space="preserve">(Eds.), InTech, ISBN 978-953-51-2660-7. </w:t>
            </w:r>
          </w:p>
        </w:tc>
        <w:tc>
          <w:tcPr>
            <w:tcW w:w="549" w:type="pct"/>
            <w:vAlign w:val="center"/>
          </w:tcPr>
          <w:p w:rsidR="007C3CB8" w:rsidRPr="00A22864" w:rsidRDefault="00AA512F" w:rsidP="00D638D4">
            <w:pPr>
              <w:spacing w:after="60"/>
              <w:rPr>
                <w:b/>
                <w:lang w:val="sr-Cyrl-CS"/>
              </w:rPr>
            </w:pPr>
            <w:r>
              <w:rPr>
                <w:b/>
                <w:lang w:val="sr-Cyrl-CS"/>
              </w:rPr>
              <w:t>М11</w:t>
            </w:r>
          </w:p>
        </w:tc>
      </w:tr>
      <w:tr w:rsidR="007C3CB8" w:rsidRPr="00A22864" w:rsidTr="0066280D">
        <w:trPr>
          <w:trHeight w:val="227"/>
          <w:jc w:val="center"/>
        </w:trPr>
        <w:tc>
          <w:tcPr>
            <w:tcW w:w="414" w:type="pct"/>
            <w:vAlign w:val="center"/>
          </w:tcPr>
          <w:p w:rsidR="007C3CB8" w:rsidRPr="0066280D" w:rsidRDefault="0066280D" w:rsidP="00D638D4">
            <w:pPr>
              <w:spacing w:after="60"/>
              <w:rPr>
                <w:b/>
              </w:rPr>
            </w:pPr>
            <w:r>
              <w:rPr>
                <w:b/>
              </w:rPr>
              <w:t>6</w:t>
            </w:r>
          </w:p>
        </w:tc>
        <w:tc>
          <w:tcPr>
            <w:tcW w:w="4037" w:type="pct"/>
            <w:gridSpan w:val="10"/>
            <w:vAlign w:val="center"/>
          </w:tcPr>
          <w:p w:rsidR="007C3CB8" w:rsidRPr="00A22864" w:rsidRDefault="0007603A" w:rsidP="0007603A">
            <w:pPr>
              <w:spacing w:after="60"/>
              <w:rPr>
                <w:b/>
                <w:lang w:val="sr-Cyrl-CS"/>
              </w:rPr>
            </w:pPr>
            <w:r w:rsidRPr="0007603A">
              <w:rPr>
                <w:b/>
                <w:lang w:val="sr-Cyrl-CS"/>
              </w:rPr>
              <w:t>Veljović, K., D. Vujović, L. Lazić, and V. Vučković, 2015: An analysis of fog events at</w:t>
            </w:r>
            <w:r>
              <w:rPr>
                <w:b/>
                <w:lang w:val="sr-Cyrl-CS"/>
              </w:rPr>
              <w:t xml:space="preserve"> </w:t>
            </w:r>
            <w:r w:rsidRPr="0007603A">
              <w:rPr>
                <w:b/>
                <w:lang w:val="sr-Cyrl-CS"/>
              </w:rPr>
              <w:t>Belgrade International A</w:t>
            </w:r>
            <w:r>
              <w:rPr>
                <w:b/>
                <w:lang w:val="sr-Cyrl-CS"/>
              </w:rPr>
              <w:t xml:space="preserve">irport. Theoretical and Applied </w:t>
            </w:r>
            <w:r w:rsidRPr="0007603A">
              <w:rPr>
                <w:b/>
                <w:lang w:val="sr-Cyrl-CS"/>
              </w:rPr>
              <w:t>Climatology, 119:13-24.</w:t>
            </w:r>
          </w:p>
        </w:tc>
        <w:tc>
          <w:tcPr>
            <w:tcW w:w="549" w:type="pct"/>
            <w:vAlign w:val="center"/>
          </w:tcPr>
          <w:p w:rsidR="007C3CB8" w:rsidRPr="00A22864" w:rsidRDefault="00AA512F" w:rsidP="00D638D4">
            <w:pPr>
              <w:spacing w:after="60"/>
              <w:rPr>
                <w:b/>
                <w:lang w:val="sr-Cyrl-CS"/>
              </w:rPr>
            </w:pPr>
            <w:r>
              <w:rPr>
                <w:b/>
                <w:lang w:val="sr-Cyrl-CS"/>
              </w:rPr>
              <w:t>М22</w:t>
            </w:r>
          </w:p>
        </w:tc>
      </w:tr>
      <w:tr w:rsidR="007C3CB8" w:rsidRPr="00A22864" w:rsidTr="0066280D">
        <w:trPr>
          <w:trHeight w:val="227"/>
          <w:jc w:val="center"/>
        </w:trPr>
        <w:tc>
          <w:tcPr>
            <w:tcW w:w="414" w:type="pct"/>
            <w:vAlign w:val="center"/>
          </w:tcPr>
          <w:p w:rsidR="007C3CB8" w:rsidRPr="0066280D" w:rsidRDefault="0066280D" w:rsidP="00D638D4">
            <w:pPr>
              <w:spacing w:after="60"/>
              <w:rPr>
                <w:b/>
              </w:rPr>
            </w:pPr>
            <w:r>
              <w:rPr>
                <w:b/>
              </w:rPr>
              <w:t>7</w:t>
            </w:r>
          </w:p>
        </w:tc>
        <w:tc>
          <w:tcPr>
            <w:tcW w:w="4037" w:type="pct"/>
            <w:gridSpan w:val="10"/>
            <w:vAlign w:val="center"/>
          </w:tcPr>
          <w:p w:rsidR="007C3CB8" w:rsidRPr="00A22864" w:rsidRDefault="0007603A" w:rsidP="0007603A">
            <w:pPr>
              <w:spacing w:after="60"/>
              <w:rPr>
                <w:b/>
                <w:lang w:val="sr-Cyrl-CS"/>
              </w:rPr>
            </w:pPr>
            <w:r w:rsidRPr="0007603A">
              <w:rPr>
                <w:b/>
                <w:lang w:val="sr-Cyrl-CS"/>
              </w:rPr>
              <w:t>Mesinger, F., and K. Veljovic, 2013: Limited area NWP and regional climate modeling: a test</w:t>
            </w:r>
            <w:r>
              <w:rPr>
                <w:b/>
                <w:lang w:val="sr-Cyrl-CS"/>
              </w:rPr>
              <w:t xml:space="preserve"> </w:t>
            </w:r>
            <w:r w:rsidRPr="0007603A">
              <w:rPr>
                <w:b/>
                <w:lang w:val="sr-Cyrl-CS"/>
              </w:rPr>
              <w:t>of the relaxation vs Eta lateral boundary conditions. Meteorology and Atmospheric Physics,</w:t>
            </w:r>
            <w:r>
              <w:rPr>
                <w:b/>
                <w:lang w:val="sr-Cyrl-CS"/>
              </w:rPr>
              <w:t xml:space="preserve"> </w:t>
            </w:r>
            <w:r w:rsidRPr="0007603A">
              <w:rPr>
                <w:b/>
                <w:lang w:val="sr-Cyrl-CS"/>
              </w:rPr>
              <w:t xml:space="preserve">119: 1-16. </w:t>
            </w:r>
          </w:p>
        </w:tc>
        <w:tc>
          <w:tcPr>
            <w:tcW w:w="549" w:type="pct"/>
            <w:vAlign w:val="center"/>
          </w:tcPr>
          <w:p w:rsidR="007C3CB8" w:rsidRPr="00A22864" w:rsidRDefault="00AA512F" w:rsidP="00D638D4">
            <w:pPr>
              <w:spacing w:after="60"/>
              <w:rPr>
                <w:b/>
                <w:lang w:val="sr-Cyrl-CS"/>
              </w:rPr>
            </w:pPr>
            <w:r>
              <w:rPr>
                <w:b/>
                <w:lang w:val="sr-Cyrl-CS"/>
              </w:rPr>
              <w:t>М23</w:t>
            </w:r>
          </w:p>
        </w:tc>
      </w:tr>
      <w:tr w:rsidR="007C3CB8" w:rsidRPr="00A22864" w:rsidTr="0066280D">
        <w:trPr>
          <w:trHeight w:val="227"/>
          <w:jc w:val="center"/>
        </w:trPr>
        <w:tc>
          <w:tcPr>
            <w:tcW w:w="414" w:type="pct"/>
            <w:vAlign w:val="center"/>
          </w:tcPr>
          <w:p w:rsidR="007C3CB8" w:rsidRPr="0066280D" w:rsidRDefault="0066280D" w:rsidP="00D638D4">
            <w:pPr>
              <w:spacing w:after="60"/>
              <w:rPr>
                <w:b/>
              </w:rPr>
            </w:pPr>
            <w:r>
              <w:rPr>
                <w:b/>
              </w:rPr>
              <w:t>8</w:t>
            </w:r>
          </w:p>
        </w:tc>
        <w:tc>
          <w:tcPr>
            <w:tcW w:w="4037" w:type="pct"/>
            <w:gridSpan w:val="10"/>
            <w:vAlign w:val="center"/>
          </w:tcPr>
          <w:p w:rsidR="007C3CB8" w:rsidRPr="00A22864" w:rsidRDefault="0007603A" w:rsidP="0007603A">
            <w:pPr>
              <w:spacing w:after="60"/>
              <w:rPr>
                <w:b/>
                <w:lang w:val="sr-Cyrl-CS"/>
              </w:rPr>
            </w:pPr>
            <w:r w:rsidRPr="0007603A">
              <w:rPr>
                <w:b/>
                <w:lang w:val="sr-Cyrl-CS"/>
              </w:rPr>
              <w:t>Rajkovic, B., K. Veljovic, V. Djurdjevic, 2012: Dynamical Downscaling: Monthly, Seasonal</w:t>
            </w:r>
            <w:r>
              <w:rPr>
                <w:b/>
                <w:lang w:val="sr-Cyrl-CS"/>
              </w:rPr>
              <w:t xml:space="preserve"> </w:t>
            </w:r>
            <w:r w:rsidRPr="0007603A">
              <w:rPr>
                <w:b/>
                <w:lang w:val="sr-Cyrl-CS"/>
              </w:rPr>
              <w:t>and Climate Case Studies. – Essays on Fundamental and Applied Environmental Topics,</w:t>
            </w:r>
            <w:r>
              <w:rPr>
                <w:b/>
                <w:lang w:val="sr-Cyrl-CS"/>
              </w:rPr>
              <w:t xml:space="preserve"> </w:t>
            </w:r>
            <w:r w:rsidRPr="0007603A">
              <w:rPr>
                <w:b/>
                <w:lang w:val="sr-Cyrl-CS"/>
              </w:rPr>
              <w:t>Mihailovic D. (Ed), pp. 135-158, ISBN: 978-1-61942-522-4.</w:t>
            </w:r>
          </w:p>
        </w:tc>
        <w:tc>
          <w:tcPr>
            <w:tcW w:w="549" w:type="pct"/>
            <w:vAlign w:val="center"/>
          </w:tcPr>
          <w:p w:rsidR="007C3CB8" w:rsidRPr="0066280D" w:rsidRDefault="00AA512F" w:rsidP="00D638D4">
            <w:pPr>
              <w:spacing w:after="60"/>
              <w:rPr>
                <w:b/>
              </w:rPr>
            </w:pPr>
            <w:r>
              <w:rPr>
                <w:b/>
                <w:lang w:val="sr-Cyrl-CS"/>
              </w:rPr>
              <w:t>М</w:t>
            </w:r>
            <w:r w:rsidR="0066280D">
              <w:rPr>
                <w:b/>
              </w:rPr>
              <w:t>11</w:t>
            </w:r>
          </w:p>
        </w:tc>
      </w:tr>
      <w:tr w:rsidR="007C3CB8" w:rsidRPr="00A22864" w:rsidTr="0066280D">
        <w:trPr>
          <w:trHeight w:val="227"/>
          <w:jc w:val="center"/>
        </w:trPr>
        <w:tc>
          <w:tcPr>
            <w:tcW w:w="414" w:type="pct"/>
            <w:vAlign w:val="center"/>
          </w:tcPr>
          <w:p w:rsidR="007C3CB8" w:rsidRPr="0066280D" w:rsidRDefault="0066280D" w:rsidP="00D638D4">
            <w:pPr>
              <w:spacing w:after="60"/>
              <w:rPr>
                <w:b/>
              </w:rPr>
            </w:pPr>
            <w:r>
              <w:rPr>
                <w:b/>
              </w:rPr>
              <w:t>9</w:t>
            </w:r>
          </w:p>
        </w:tc>
        <w:tc>
          <w:tcPr>
            <w:tcW w:w="4037" w:type="pct"/>
            <w:gridSpan w:val="10"/>
            <w:vAlign w:val="center"/>
          </w:tcPr>
          <w:p w:rsidR="007C3CB8" w:rsidRPr="00A22864" w:rsidRDefault="0007603A" w:rsidP="0007603A">
            <w:pPr>
              <w:spacing w:after="60"/>
              <w:rPr>
                <w:b/>
                <w:lang w:val="sr-Cyrl-CS"/>
              </w:rPr>
            </w:pPr>
            <w:r w:rsidRPr="0007603A">
              <w:rPr>
                <w:b/>
                <w:lang w:val="sr-Cyrl-CS"/>
              </w:rPr>
              <w:t>Veljovic K., B. Rajkovic, M. J. Fennessy, E. L. Altshuler, F. Mesinger, 2010, Regional</w:t>
            </w:r>
            <w:r>
              <w:rPr>
                <w:b/>
                <w:lang w:val="sr-Cyrl-CS"/>
              </w:rPr>
              <w:t xml:space="preserve"> </w:t>
            </w:r>
            <w:r w:rsidRPr="0007603A">
              <w:rPr>
                <w:b/>
                <w:lang w:val="sr-Cyrl-CS"/>
              </w:rPr>
              <w:t>climate modeling: Should one attempt improving on the large scales? Lateral boundary</w:t>
            </w:r>
            <w:r>
              <w:rPr>
                <w:b/>
                <w:lang w:val="sr-Cyrl-CS"/>
              </w:rPr>
              <w:t xml:space="preserve"> </w:t>
            </w:r>
            <w:r w:rsidRPr="0007603A">
              <w:rPr>
                <w:b/>
                <w:lang w:val="sr-Cyrl-CS"/>
              </w:rPr>
              <w:t>condition scheme: Any impact? – Meteorologische Zeitschrift, 19: 237-246.</w:t>
            </w:r>
          </w:p>
        </w:tc>
        <w:tc>
          <w:tcPr>
            <w:tcW w:w="549" w:type="pct"/>
            <w:vAlign w:val="center"/>
          </w:tcPr>
          <w:p w:rsidR="007C3CB8" w:rsidRPr="00A22864" w:rsidRDefault="00AA512F" w:rsidP="00D638D4">
            <w:pPr>
              <w:spacing w:after="60"/>
              <w:rPr>
                <w:b/>
                <w:lang w:val="sr-Cyrl-CS"/>
              </w:rPr>
            </w:pPr>
            <w:r>
              <w:rPr>
                <w:b/>
                <w:lang w:val="sr-Cyrl-CS"/>
              </w:rPr>
              <w:t>М11</w:t>
            </w:r>
          </w:p>
        </w:tc>
      </w:tr>
      <w:tr w:rsidR="007C3CB8" w:rsidRPr="00A22864" w:rsidTr="0007603A">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07603A">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66280D">
        <w:trPr>
          <w:trHeight w:val="227"/>
          <w:jc w:val="center"/>
        </w:trPr>
        <w:tc>
          <w:tcPr>
            <w:tcW w:w="2712"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88" w:type="pct"/>
            <w:gridSpan w:val="6"/>
            <w:vAlign w:val="center"/>
          </w:tcPr>
          <w:p w:rsidR="007C3CB8" w:rsidRPr="00A22864" w:rsidRDefault="0007603A" w:rsidP="00D638D4">
            <w:pPr>
              <w:spacing w:after="60"/>
              <w:rPr>
                <w:b/>
                <w:lang w:val="sr-Cyrl-CS"/>
              </w:rPr>
            </w:pPr>
            <w:r>
              <w:rPr>
                <w:b/>
                <w:lang w:val="sr-Cyrl-CS"/>
              </w:rPr>
              <w:t xml:space="preserve">280 </w:t>
            </w:r>
            <w:r w:rsidRPr="0007603A">
              <w:rPr>
                <w:b/>
                <w:lang w:val="sr-Cyrl-CS"/>
              </w:rPr>
              <w:t>(prema Google Scholar-u); 180 (prema S</w:t>
            </w:r>
            <w:r w:rsidR="0066280D">
              <w:rPr>
                <w:b/>
              </w:rPr>
              <w:t>COPUS</w:t>
            </w:r>
            <w:r w:rsidRPr="0007603A">
              <w:rPr>
                <w:b/>
                <w:lang w:val="sr-Cyrl-CS"/>
              </w:rPr>
              <w:t>-u)</w:t>
            </w:r>
          </w:p>
        </w:tc>
      </w:tr>
      <w:tr w:rsidR="007C3CB8" w:rsidRPr="00A22864" w:rsidTr="0066280D">
        <w:trPr>
          <w:trHeight w:val="227"/>
          <w:jc w:val="center"/>
        </w:trPr>
        <w:tc>
          <w:tcPr>
            <w:tcW w:w="2712"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88" w:type="pct"/>
            <w:gridSpan w:val="6"/>
            <w:vAlign w:val="center"/>
          </w:tcPr>
          <w:p w:rsidR="007C3CB8" w:rsidRPr="00A22864" w:rsidRDefault="0007603A" w:rsidP="00D638D4">
            <w:pPr>
              <w:spacing w:after="60"/>
              <w:rPr>
                <w:b/>
                <w:lang w:val="sr-Cyrl-CS"/>
              </w:rPr>
            </w:pPr>
            <w:r>
              <w:rPr>
                <w:b/>
                <w:lang w:val="sr-Cyrl-CS"/>
              </w:rPr>
              <w:t>11</w:t>
            </w:r>
          </w:p>
        </w:tc>
      </w:tr>
      <w:tr w:rsidR="007C3CB8" w:rsidRPr="00A22864" w:rsidTr="0066280D">
        <w:trPr>
          <w:trHeight w:val="227"/>
          <w:jc w:val="center"/>
        </w:trPr>
        <w:tc>
          <w:tcPr>
            <w:tcW w:w="2712"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78" w:type="pct"/>
            <w:gridSpan w:val="3"/>
            <w:vAlign w:val="center"/>
          </w:tcPr>
          <w:p w:rsidR="007C3CB8" w:rsidRPr="0066280D" w:rsidRDefault="007C3CB8" w:rsidP="00D638D4">
            <w:pPr>
              <w:spacing w:after="60"/>
              <w:rPr>
                <w:b/>
              </w:rPr>
            </w:pPr>
            <w:r w:rsidRPr="00A22864">
              <w:rPr>
                <w:lang w:val="sr-Cyrl-CS"/>
              </w:rPr>
              <w:t>Домаћи</w:t>
            </w:r>
            <w:r w:rsidR="0066280D">
              <w:t xml:space="preserve"> </w:t>
            </w:r>
            <w:r w:rsidR="0066280D" w:rsidRPr="0066280D">
              <w:rPr>
                <w:b/>
              </w:rPr>
              <w:t>2</w:t>
            </w:r>
          </w:p>
        </w:tc>
        <w:tc>
          <w:tcPr>
            <w:tcW w:w="1209" w:type="pct"/>
            <w:gridSpan w:val="3"/>
            <w:vAlign w:val="center"/>
          </w:tcPr>
          <w:p w:rsidR="007C3CB8" w:rsidRPr="0066280D" w:rsidRDefault="007C3CB8" w:rsidP="0066280D">
            <w:pPr>
              <w:spacing w:after="60"/>
              <w:rPr>
                <w:b/>
              </w:rPr>
            </w:pPr>
            <w:r w:rsidRPr="00A22864">
              <w:rPr>
                <w:lang w:val="sr-Cyrl-CS"/>
              </w:rPr>
              <w:t>Међународни</w:t>
            </w:r>
            <w:r w:rsidR="0066280D">
              <w:rPr>
                <w:b/>
              </w:rPr>
              <w:t>2</w:t>
            </w:r>
          </w:p>
        </w:tc>
      </w:tr>
      <w:tr w:rsidR="0007603A" w:rsidRPr="00A22864" w:rsidTr="0066280D">
        <w:trPr>
          <w:trHeight w:val="227"/>
          <w:jc w:val="center"/>
        </w:trPr>
        <w:tc>
          <w:tcPr>
            <w:tcW w:w="2712" w:type="pct"/>
            <w:gridSpan w:val="6"/>
            <w:vAlign w:val="center"/>
          </w:tcPr>
          <w:p w:rsidR="0007603A" w:rsidRPr="00A22864" w:rsidRDefault="0007603A" w:rsidP="00D638D4">
            <w:pPr>
              <w:spacing w:after="60"/>
              <w:rPr>
                <w:b/>
                <w:lang w:val="sr-Cyrl-CS"/>
              </w:rPr>
            </w:pPr>
            <w:r w:rsidRPr="00A22864">
              <w:rPr>
                <w:lang w:val="sr-Cyrl-CS"/>
              </w:rPr>
              <w:t>Усавршавања</w:t>
            </w:r>
          </w:p>
        </w:tc>
        <w:tc>
          <w:tcPr>
            <w:tcW w:w="2288" w:type="pct"/>
            <w:gridSpan w:val="6"/>
            <w:vAlign w:val="center"/>
          </w:tcPr>
          <w:p w:rsidR="0007603A" w:rsidRPr="0007603A" w:rsidRDefault="0007603A" w:rsidP="0007603A">
            <w:pPr>
              <w:spacing w:after="60"/>
              <w:rPr>
                <w:b/>
                <w:lang w:val="sr-Cyrl-CS"/>
              </w:rPr>
            </w:pPr>
            <w:r w:rsidRPr="0007603A">
              <w:rPr>
                <w:b/>
                <w:lang w:val="sr-Cyrl-CS"/>
              </w:rPr>
              <w:t>2010. International MedCLIVAR-ICTP-ENEA Summer</w:t>
            </w:r>
            <w:r w:rsidR="00E07C69">
              <w:rPr>
                <w:b/>
                <w:lang w:val="sr-Cyrl-CS"/>
              </w:rPr>
              <w:t xml:space="preserve"> School&amp;quot; the Mediterranean </w:t>
            </w:r>
            <w:r w:rsidRPr="0007603A">
              <w:rPr>
                <w:b/>
                <w:lang w:val="sr-Cyrl-CS"/>
              </w:rPr>
              <w:t>Climate System and Regional Climate Change&amp;quot;, Miramare-Trieste, Italy.</w:t>
            </w:r>
          </w:p>
          <w:p w:rsidR="0007603A" w:rsidRPr="0007603A" w:rsidRDefault="0007603A" w:rsidP="0007603A">
            <w:pPr>
              <w:spacing w:after="60"/>
              <w:rPr>
                <w:b/>
                <w:lang w:val="sr-Cyrl-CS"/>
              </w:rPr>
            </w:pPr>
            <w:r w:rsidRPr="0007603A">
              <w:rPr>
                <w:b/>
                <w:lang w:val="sr-Cyrl-CS"/>
              </w:rPr>
              <w:t>2008. Fall Coloquium on the Physics of Weathe</w:t>
            </w:r>
            <w:r w:rsidR="00E07C69">
              <w:rPr>
                <w:b/>
                <w:lang w:val="sr-Cyrl-CS"/>
              </w:rPr>
              <w:t xml:space="preserve">r and Climate: Regional Weather </w:t>
            </w:r>
            <w:r w:rsidRPr="0007603A">
              <w:rPr>
                <w:b/>
                <w:lang w:val="sr-Cyrl-CS"/>
              </w:rPr>
              <w:t>Predictability and Modeling, Miramare-Trieste, Italy.</w:t>
            </w:r>
          </w:p>
          <w:p w:rsidR="0007603A" w:rsidRDefault="0007603A" w:rsidP="0007603A">
            <w:pPr>
              <w:spacing w:after="60"/>
              <w:rPr>
                <w:b/>
                <w:lang w:val="sr-Cyrl-CS"/>
              </w:rPr>
            </w:pPr>
            <w:r w:rsidRPr="0007603A">
              <w:rPr>
                <w:b/>
                <w:lang w:val="sr-Cyrl-CS"/>
              </w:rPr>
              <w:t>2005. Spring Colloquium on the Physics of Weathe</w:t>
            </w:r>
            <w:r w:rsidR="00E07C69">
              <w:rPr>
                <w:b/>
                <w:lang w:val="sr-Cyrl-CS"/>
              </w:rPr>
              <w:t xml:space="preserve">r and Climate: Regional Weather </w:t>
            </w:r>
            <w:r w:rsidRPr="0007603A">
              <w:rPr>
                <w:b/>
                <w:lang w:val="sr-Cyrl-CS"/>
              </w:rPr>
              <w:t>Predictability and Modeling, Miramare-Trieste, Italy.</w:t>
            </w:r>
          </w:p>
        </w:tc>
      </w:tr>
      <w:tr w:rsidR="007C3CB8" w:rsidRPr="00A22864" w:rsidTr="0066280D">
        <w:trPr>
          <w:trHeight w:val="227"/>
          <w:jc w:val="center"/>
        </w:trPr>
        <w:tc>
          <w:tcPr>
            <w:tcW w:w="2712"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88" w:type="pct"/>
            <w:gridSpan w:val="6"/>
            <w:vAlign w:val="center"/>
          </w:tcPr>
          <w:p w:rsidR="007C3CB8" w:rsidRPr="00A22864" w:rsidRDefault="007C3CB8" w:rsidP="00D638D4">
            <w:pPr>
              <w:spacing w:after="60"/>
              <w:rPr>
                <w:b/>
                <w:lang w:val="sr-Cyrl-CS"/>
              </w:rPr>
            </w:pPr>
          </w:p>
        </w:tc>
      </w:tr>
      <w:tr w:rsidR="007C3CB8" w:rsidRPr="00A22864" w:rsidTr="0066280D">
        <w:trPr>
          <w:trHeight w:val="227"/>
          <w:jc w:val="center"/>
        </w:trPr>
        <w:tc>
          <w:tcPr>
            <w:tcW w:w="2712"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88" w:type="pct"/>
            <w:gridSpan w:val="6"/>
            <w:vAlign w:val="center"/>
          </w:tcPr>
          <w:p w:rsidR="007C3CB8" w:rsidRPr="00A22864" w:rsidRDefault="007C3CB8" w:rsidP="00D638D4">
            <w:pPr>
              <w:spacing w:after="60"/>
              <w:rPr>
                <w:b/>
                <w:lang w:val="sr-Cyrl-CS"/>
              </w:rPr>
            </w:pPr>
          </w:p>
        </w:tc>
      </w:tr>
    </w:tbl>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128"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
        <w:gridCol w:w="34"/>
        <w:gridCol w:w="821"/>
        <w:gridCol w:w="660"/>
        <w:gridCol w:w="76"/>
        <w:gridCol w:w="942"/>
        <w:gridCol w:w="176"/>
        <w:gridCol w:w="104"/>
        <w:gridCol w:w="948"/>
        <w:gridCol w:w="249"/>
        <w:gridCol w:w="495"/>
        <w:gridCol w:w="768"/>
      </w:tblGrid>
      <w:tr w:rsidR="00F67B95" w:rsidRPr="00C2517C" w:rsidTr="0066280D">
        <w:trPr>
          <w:trHeight w:val="227"/>
          <w:jc w:val="center"/>
        </w:trPr>
        <w:tc>
          <w:tcPr>
            <w:tcW w:w="1749"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51" w:type="pct"/>
            <w:gridSpan w:val="8"/>
            <w:vAlign w:val="center"/>
          </w:tcPr>
          <w:p w:rsidR="00F67B95" w:rsidRPr="0066280D" w:rsidRDefault="0066280D" w:rsidP="00D638D4">
            <w:pPr>
              <w:rPr>
                <w:sz w:val="22"/>
                <w:szCs w:val="22"/>
              </w:rPr>
            </w:pPr>
            <w:r>
              <w:rPr>
                <w:sz w:val="22"/>
                <w:szCs w:val="22"/>
              </w:rPr>
              <w:t>Katarina Veljovi</w:t>
            </w:r>
            <w:r>
              <w:rPr>
                <w:sz w:val="22"/>
                <w:szCs w:val="22"/>
                <w:lang w:val="en-US"/>
              </w:rPr>
              <w:t xml:space="preserve">ć </w:t>
            </w:r>
            <w:proofErr w:type="spellStart"/>
            <w:r>
              <w:rPr>
                <w:sz w:val="22"/>
                <w:szCs w:val="22"/>
                <w:lang w:val="en-US"/>
              </w:rPr>
              <w:t>Koračin</w:t>
            </w:r>
            <w:proofErr w:type="spellEnd"/>
          </w:p>
        </w:tc>
      </w:tr>
      <w:tr w:rsidR="00F67B95" w:rsidRPr="00C2517C" w:rsidTr="0066280D">
        <w:trPr>
          <w:trHeight w:val="227"/>
          <w:jc w:val="center"/>
        </w:trPr>
        <w:tc>
          <w:tcPr>
            <w:tcW w:w="1749"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51" w:type="pct"/>
            <w:gridSpan w:val="8"/>
            <w:vAlign w:val="center"/>
          </w:tcPr>
          <w:p w:rsidR="00F67B95" w:rsidRPr="00C2517C" w:rsidRDefault="0066280D" w:rsidP="00D638D4">
            <w:pPr>
              <w:rPr>
                <w:sz w:val="22"/>
                <w:szCs w:val="22"/>
                <w:lang w:val="en-US"/>
              </w:rPr>
            </w:pPr>
            <w:r>
              <w:rPr>
                <w:sz w:val="22"/>
                <w:szCs w:val="22"/>
                <w:lang w:val="en-US"/>
              </w:rPr>
              <w:t>assistant professor</w:t>
            </w:r>
          </w:p>
        </w:tc>
      </w:tr>
      <w:tr w:rsidR="00F67B95" w:rsidRPr="00C2517C" w:rsidTr="0066280D">
        <w:trPr>
          <w:trHeight w:val="227"/>
          <w:jc w:val="center"/>
        </w:trPr>
        <w:tc>
          <w:tcPr>
            <w:tcW w:w="1749"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51" w:type="pct"/>
            <w:gridSpan w:val="8"/>
            <w:vAlign w:val="center"/>
          </w:tcPr>
          <w:p w:rsidR="00F67B95" w:rsidRPr="00C2517C" w:rsidRDefault="0066280D" w:rsidP="00D638D4">
            <w:pPr>
              <w:rPr>
                <w:sz w:val="22"/>
                <w:szCs w:val="22"/>
                <w:lang w:val="en-US"/>
              </w:rPr>
            </w:pPr>
            <w:r>
              <w:rPr>
                <w:sz w:val="22"/>
                <w:szCs w:val="22"/>
                <w:lang w:val="en-US"/>
              </w:rPr>
              <w:t>Meteorology</w:t>
            </w:r>
          </w:p>
        </w:tc>
      </w:tr>
      <w:tr w:rsidR="00F67B95" w:rsidRPr="00C2517C" w:rsidTr="0066280D">
        <w:trPr>
          <w:trHeight w:val="227"/>
          <w:jc w:val="center"/>
        </w:trPr>
        <w:tc>
          <w:tcPr>
            <w:tcW w:w="117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71"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33"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217"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66280D">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71" w:type="pct"/>
            <w:vAlign w:val="center"/>
          </w:tcPr>
          <w:p w:rsidR="0066280D" w:rsidRPr="0066280D" w:rsidRDefault="0066280D" w:rsidP="0066280D">
            <w:pPr>
              <w:rPr>
                <w:sz w:val="22"/>
                <w:szCs w:val="22"/>
                <w:lang w:val="en-US"/>
              </w:rPr>
            </w:pPr>
            <w:r>
              <w:rPr>
                <w:sz w:val="22"/>
                <w:szCs w:val="22"/>
                <w:lang w:val="en-US"/>
              </w:rPr>
              <w:t>2019</w:t>
            </w:r>
          </w:p>
          <w:p w:rsidR="00F67B95" w:rsidRPr="00C2517C" w:rsidRDefault="00F67B95" w:rsidP="0066280D">
            <w:pPr>
              <w:rPr>
                <w:sz w:val="22"/>
                <w:szCs w:val="22"/>
                <w:lang w:val="en-US"/>
              </w:rPr>
            </w:pPr>
          </w:p>
        </w:tc>
        <w:tc>
          <w:tcPr>
            <w:tcW w:w="1033"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217" w:type="pct"/>
            <w:gridSpan w:val="5"/>
            <w:vAlign w:val="center"/>
          </w:tcPr>
          <w:p w:rsidR="00F67B95" w:rsidRPr="00C2517C" w:rsidRDefault="00F67B95" w:rsidP="00D638D4">
            <w:pPr>
              <w:rPr>
                <w:sz w:val="22"/>
                <w:szCs w:val="22"/>
                <w:lang w:val="en-US"/>
              </w:rPr>
            </w:pPr>
          </w:p>
        </w:tc>
      </w:tr>
      <w:tr w:rsidR="00F67B95" w:rsidRPr="00C2517C" w:rsidTr="0066280D">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71" w:type="pct"/>
            <w:vAlign w:val="center"/>
          </w:tcPr>
          <w:p w:rsidR="0066280D" w:rsidRPr="0066280D" w:rsidRDefault="0066280D" w:rsidP="0066280D">
            <w:pPr>
              <w:rPr>
                <w:sz w:val="22"/>
                <w:szCs w:val="22"/>
                <w:lang w:val="en-US"/>
              </w:rPr>
            </w:pPr>
            <w:r>
              <w:rPr>
                <w:sz w:val="22"/>
                <w:szCs w:val="22"/>
                <w:lang w:val="en-US"/>
              </w:rPr>
              <w:t>2012</w:t>
            </w:r>
          </w:p>
          <w:p w:rsidR="00F67B95" w:rsidRPr="00C2517C" w:rsidRDefault="00F67B95" w:rsidP="0066280D">
            <w:pPr>
              <w:rPr>
                <w:sz w:val="22"/>
                <w:szCs w:val="22"/>
                <w:lang w:val="en-US"/>
              </w:rPr>
            </w:pPr>
          </w:p>
        </w:tc>
        <w:tc>
          <w:tcPr>
            <w:tcW w:w="1033"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217" w:type="pct"/>
            <w:gridSpan w:val="5"/>
            <w:vAlign w:val="center"/>
          </w:tcPr>
          <w:p w:rsidR="00F67B95" w:rsidRPr="00C2517C" w:rsidRDefault="00F67B95" w:rsidP="00D638D4">
            <w:pPr>
              <w:rPr>
                <w:sz w:val="22"/>
                <w:szCs w:val="22"/>
                <w:lang w:val="en-US"/>
              </w:rPr>
            </w:pPr>
          </w:p>
        </w:tc>
      </w:tr>
      <w:tr w:rsidR="00F67B95" w:rsidRPr="00C2517C" w:rsidTr="0066280D">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71" w:type="pct"/>
            <w:vAlign w:val="center"/>
          </w:tcPr>
          <w:p w:rsidR="0066280D" w:rsidRPr="0066280D" w:rsidRDefault="0066280D" w:rsidP="0066280D">
            <w:pPr>
              <w:rPr>
                <w:sz w:val="22"/>
                <w:szCs w:val="22"/>
                <w:lang w:val="en-US"/>
              </w:rPr>
            </w:pPr>
            <w:r>
              <w:rPr>
                <w:sz w:val="22"/>
                <w:szCs w:val="22"/>
                <w:lang w:val="en-US"/>
              </w:rPr>
              <w:t>2005</w:t>
            </w:r>
          </w:p>
          <w:p w:rsidR="00F67B95" w:rsidRPr="00C2517C" w:rsidRDefault="00F67B95" w:rsidP="0066280D">
            <w:pPr>
              <w:rPr>
                <w:sz w:val="22"/>
                <w:szCs w:val="22"/>
                <w:lang w:val="en-US"/>
              </w:rPr>
            </w:pPr>
          </w:p>
        </w:tc>
        <w:tc>
          <w:tcPr>
            <w:tcW w:w="1033"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217" w:type="pct"/>
            <w:gridSpan w:val="5"/>
            <w:vAlign w:val="center"/>
          </w:tcPr>
          <w:p w:rsidR="00F67B95" w:rsidRPr="00C2517C" w:rsidRDefault="00F67B95" w:rsidP="00D638D4">
            <w:pPr>
              <w:rPr>
                <w:sz w:val="22"/>
                <w:szCs w:val="22"/>
                <w:lang w:val="en-US"/>
              </w:rPr>
            </w:pPr>
          </w:p>
        </w:tc>
      </w:tr>
      <w:tr w:rsidR="00F67B95" w:rsidRPr="00C2517C" w:rsidTr="0066280D">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71" w:type="pct"/>
            <w:vAlign w:val="center"/>
          </w:tcPr>
          <w:p w:rsidR="00F67B95" w:rsidRPr="00C2517C" w:rsidRDefault="0066280D" w:rsidP="00D638D4">
            <w:pPr>
              <w:rPr>
                <w:sz w:val="22"/>
                <w:szCs w:val="22"/>
                <w:lang w:val="en-US"/>
              </w:rPr>
            </w:pPr>
            <w:r w:rsidRPr="0066280D">
              <w:rPr>
                <w:sz w:val="22"/>
                <w:szCs w:val="22"/>
                <w:lang w:val="en-US"/>
              </w:rPr>
              <w:t>2001</w:t>
            </w:r>
          </w:p>
        </w:tc>
        <w:tc>
          <w:tcPr>
            <w:tcW w:w="1033"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217" w:type="pct"/>
            <w:gridSpan w:val="5"/>
            <w:vAlign w:val="center"/>
          </w:tcPr>
          <w:p w:rsidR="00F67B95" w:rsidRPr="00C2517C" w:rsidRDefault="00F67B95" w:rsidP="00D638D4">
            <w:pPr>
              <w:rPr>
                <w:sz w:val="22"/>
                <w:szCs w:val="22"/>
                <w:lang w:val="en-US"/>
              </w:rPr>
            </w:pPr>
          </w:p>
        </w:tc>
      </w:tr>
      <w:tr w:rsidR="00F67B95" w:rsidRPr="00C2517C" w:rsidTr="0066280D">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66280D">
        <w:trPr>
          <w:trHeight w:val="227"/>
          <w:jc w:val="center"/>
        </w:trPr>
        <w:tc>
          <w:tcPr>
            <w:tcW w:w="46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47"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57"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35"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92"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66280D">
        <w:trPr>
          <w:trHeight w:val="227"/>
          <w:jc w:val="center"/>
        </w:trPr>
        <w:tc>
          <w:tcPr>
            <w:tcW w:w="469" w:type="pct"/>
            <w:gridSpan w:val="2"/>
            <w:vAlign w:val="center"/>
          </w:tcPr>
          <w:p w:rsidR="00F67B95" w:rsidRPr="00C2517C" w:rsidRDefault="00F67B95" w:rsidP="00D638D4">
            <w:pPr>
              <w:spacing w:after="60"/>
              <w:rPr>
                <w:sz w:val="22"/>
                <w:szCs w:val="22"/>
                <w:lang w:val="en-US"/>
              </w:rPr>
            </w:pPr>
          </w:p>
        </w:tc>
        <w:tc>
          <w:tcPr>
            <w:tcW w:w="1347" w:type="pct"/>
            <w:gridSpan w:val="3"/>
            <w:vAlign w:val="center"/>
          </w:tcPr>
          <w:p w:rsidR="00F67B95" w:rsidRPr="00C2517C" w:rsidRDefault="00BB4134" w:rsidP="00D638D4">
            <w:pPr>
              <w:spacing w:after="60"/>
              <w:rPr>
                <w:sz w:val="22"/>
                <w:szCs w:val="22"/>
                <w:lang w:val="en-US"/>
              </w:rPr>
            </w:pPr>
            <w:r>
              <w:rPr>
                <w:sz w:val="22"/>
                <w:szCs w:val="22"/>
                <w:lang w:val="en-US"/>
              </w:rPr>
              <w:t>-----------</w:t>
            </w:r>
          </w:p>
        </w:tc>
        <w:tc>
          <w:tcPr>
            <w:tcW w:w="1057" w:type="pct"/>
            <w:gridSpan w:val="3"/>
            <w:vAlign w:val="center"/>
          </w:tcPr>
          <w:p w:rsidR="00F67B95" w:rsidRPr="00C2517C" w:rsidRDefault="00F67B95" w:rsidP="00D638D4">
            <w:pPr>
              <w:spacing w:after="60"/>
              <w:rPr>
                <w:sz w:val="22"/>
                <w:szCs w:val="22"/>
                <w:lang w:val="en-US"/>
              </w:rPr>
            </w:pPr>
          </w:p>
        </w:tc>
        <w:tc>
          <w:tcPr>
            <w:tcW w:w="1035" w:type="pct"/>
            <w:gridSpan w:val="2"/>
            <w:vAlign w:val="center"/>
          </w:tcPr>
          <w:p w:rsidR="00F67B95" w:rsidRPr="00C2517C" w:rsidRDefault="00F67B95" w:rsidP="00D638D4">
            <w:pPr>
              <w:spacing w:after="60"/>
              <w:rPr>
                <w:sz w:val="22"/>
                <w:szCs w:val="22"/>
                <w:lang w:val="en-US"/>
              </w:rPr>
            </w:pPr>
          </w:p>
        </w:tc>
        <w:tc>
          <w:tcPr>
            <w:tcW w:w="1092" w:type="pct"/>
            <w:gridSpan w:val="2"/>
            <w:vAlign w:val="center"/>
          </w:tcPr>
          <w:p w:rsidR="00F67B95" w:rsidRPr="00C2517C" w:rsidRDefault="00F67B95" w:rsidP="00D638D4">
            <w:pPr>
              <w:spacing w:after="60"/>
              <w:rPr>
                <w:sz w:val="22"/>
                <w:szCs w:val="22"/>
                <w:lang w:val="en-US"/>
              </w:rPr>
            </w:pPr>
          </w:p>
        </w:tc>
      </w:tr>
      <w:tr w:rsidR="00F67B95" w:rsidRPr="00C2517C" w:rsidTr="0066280D">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66280D">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1</w:t>
            </w:r>
          </w:p>
        </w:tc>
        <w:tc>
          <w:tcPr>
            <w:tcW w:w="3896" w:type="pct"/>
            <w:gridSpan w:val="10"/>
            <w:vAlign w:val="center"/>
          </w:tcPr>
          <w:p w:rsidR="0066280D" w:rsidRPr="00C2517C" w:rsidRDefault="0066280D" w:rsidP="00D638D4">
            <w:pPr>
              <w:spacing w:after="60"/>
              <w:rPr>
                <w:b/>
                <w:sz w:val="22"/>
                <w:szCs w:val="22"/>
                <w:lang w:val="en-US"/>
              </w:rPr>
            </w:pPr>
            <w:r w:rsidRPr="0007603A">
              <w:rPr>
                <w:b/>
                <w:lang w:val="sr-Cyrl-CS"/>
              </w:rPr>
              <w:t>Mesinger, F., and K. Veljovic, 2020: Topography in weather and climate models: Lessons</w:t>
            </w:r>
            <w:r>
              <w:rPr>
                <w:b/>
                <w:lang w:val="sr-Cyrl-CS"/>
              </w:rPr>
              <w:t xml:space="preserve"> </w:t>
            </w:r>
            <w:r w:rsidRPr="0007603A">
              <w:rPr>
                <w:b/>
                <w:lang w:val="sr-Cyrl-CS"/>
              </w:rPr>
              <w:t>from cut-cell Eta vs. European Centre for Medium-Range</w:t>
            </w:r>
            <w:r>
              <w:rPr>
                <w:b/>
                <w:lang w:val="sr-Cyrl-CS"/>
              </w:rPr>
              <w:t xml:space="preserve"> Weather Forecasts experiments. </w:t>
            </w:r>
            <w:r w:rsidRPr="0007603A">
              <w:rPr>
                <w:b/>
                <w:lang w:val="sr-Cyrl-CS"/>
              </w:rPr>
              <w:t>Journal of the Meteorological Society of Japan, 98, 881-900.</w:t>
            </w:r>
          </w:p>
        </w:tc>
        <w:tc>
          <w:tcPr>
            <w:tcW w:w="664" w:type="pct"/>
            <w:vAlign w:val="center"/>
          </w:tcPr>
          <w:p w:rsidR="0066280D" w:rsidRPr="00AA512F" w:rsidRDefault="0066280D" w:rsidP="00560F86">
            <w:pPr>
              <w:spacing w:after="60"/>
              <w:rPr>
                <w:b/>
                <w:lang w:val="sr-Cyrl-CS"/>
              </w:rPr>
            </w:pPr>
            <w:r w:rsidRPr="00AA512F">
              <w:rPr>
                <w:rFonts w:eastAsia="Times New Roman"/>
                <w:b/>
                <w:color w:val="000000"/>
              </w:rPr>
              <w:t>М21</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2</w:t>
            </w:r>
          </w:p>
        </w:tc>
        <w:tc>
          <w:tcPr>
            <w:tcW w:w="3896" w:type="pct"/>
            <w:gridSpan w:val="10"/>
            <w:vAlign w:val="center"/>
          </w:tcPr>
          <w:p w:rsidR="0066280D" w:rsidRPr="00C2517C" w:rsidRDefault="0066280D" w:rsidP="00D638D4">
            <w:pPr>
              <w:spacing w:after="60"/>
              <w:rPr>
                <w:b/>
                <w:sz w:val="22"/>
                <w:szCs w:val="22"/>
                <w:lang w:val="en-US"/>
              </w:rPr>
            </w:pPr>
            <w:r w:rsidRPr="0007603A">
              <w:rPr>
                <w:b/>
                <w:lang w:val="sr-Cyrl-CS"/>
              </w:rPr>
              <w:t>Veljović, K., and D. Vujović, 2019: Climatology of fog occurrence over a wide flat area in</w:t>
            </w:r>
            <w:r>
              <w:rPr>
                <w:b/>
                <w:lang w:val="sr-Cyrl-CS"/>
              </w:rPr>
              <w:t xml:space="preserve"> </w:t>
            </w:r>
            <w:r w:rsidRPr="0007603A">
              <w:rPr>
                <w:b/>
                <w:lang w:val="sr-Cyrl-CS"/>
              </w:rPr>
              <w:t>Serbia based on visibility observations. International Journal of Climatology, 39:1331–1344.</w:t>
            </w:r>
          </w:p>
        </w:tc>
        <w:tc>
          <w:tcPr>
            <w:tcW w:w="664" w:type="pct"/>
            <w:vAlign w:val="center"/>
          </w:tcPr>
          <w:p w:rsidR="0066280D" w:rsidRPr="00AA512F" w:rsidRDefault="0066280D" w:rsidP="00560F86">
            <w:pPr>
              <w:spacing w:after="60"/>
              <w:rPr>
                <w:b/>
                <w:lang w:val="sr-Cyrl-CS"/>
              </w:rPr>
            </w:pPr>
            <w:r w:rsidRPr="00AA512F">
              <w:rPr>
                <w:rFonts w:eastAsia="Times New Roman"/>
                <w:b/>
                <w:color w:val="000000"/>
              </w:rPr>
              <w:t>М21</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3</w:t>
            </w:r>
          </w:p>
        </w:tc>
        <w:tc>
          <w:tcPr>
            <w:tcW w:w="3896" w:type="pct"/>
            <w:gridSpan w:val="10"/>
            <w:vAlign w:val="center"/>
          </w:tcPr>
          <w:p w:rsidR="0066280D" w:rsidRPr="0066280D" w:rsidRDefault="0066280D" w:rsidP="0066280D">
            <w:pPr>
              <w:spacing w:after="60"/>
              <w:rPr>
                <w:b/>
                <w:lang w:val="sr-Cyrl-CS"/>
              </w:rPr>
            </w:pPr>
            <w:r w:rsidRPr="0007603A">
              <w:rPr>
                <w:b/>
                <w:lang w:val="sr-Cyrl-CS"/>
              </w:rPr>
              <w:t>Marjanovic, D., K. Veljovic, and M. Zaric, 2017: Forecasts of extreme precipitation in the</w:t>
            </w:r>
            <w:r>
              <w:rPr>
                <w:b/>
              </w:rPr>
              <w:t xml:space="preserve"> </w:t>
            </w:r>
            <w:r w:rsidRPr="0007603A">
              <w:rPr>
                <w:b/>
                <w:lang w:val="sr-Cyrl-CS"/>
              </w:rPr>
              <w:t>western Balkans in May 2014: model skill and sensitivity to the vertical co-ordinate.</w:t>
            </w:r>
            <w:r>
              <w:rPr>
                <w:b/>
                <w:lang w:val="sr-Cyrl-CS"/>
              </w:rPr>
              <w:t xml:space="preserve"> </w:t>
            </w:r>
            <w:r w:rsidRPr="0007603A">
              <w:rPr>
                <w:b/>
                <w:lang w:val="sr-Cyrl-CS"/>
              </w:rPr>
              <w:t>Meteorological Applications, 24: 387-396.</w:t>
            </w:r>
          </w:p>
        </w:tc>
        <w:tc>
          <w:tcPr>
            <w:tcW w:w="664" w:type="pct"/>
            <w:vAlign w:val="center"/>
          </w:tcPr>
          <w:p w:rsidR="0066280D" w:rsidRPr="00AA512F" w:rsidRDefault="0066280D" w:rsidP="00560F86">
            <w:pPr>
              <w:spacing w:after="60"/>
              <w:rPr>
                <w:b/>
                <w:lang w:val="sr-Cyrl-CS"/>
              </w:rPr>
            </w:pPr>
            <w:r w:rsidRPr="00AA512F">
              <w:rPr>
                <w:rFonts w:eastAsia="Times New Roman"/>
                <w:b/>
                <w:color w:val="000000"/>
              </w:rPr>
              <w:t>М22</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lastRenderedPageBreak/>
              <w:t>4</w:t>
            </w:r>
          </w:p>
        </w:tc>
        <w:tc>
          <w:tcPr>
            <w:tcW w:w="3896" w:type="pct"/>
            <w:gridSpan w:val="10"/>
            <w:vAlign w:val="center"/>
          </w:tcPr>
          <w:p w:rsidR="0066280D" w:rsidRPr="00A22864" w:rsidRDefault="0066280D" w:rsidP="00560F86">
            <w:pPr>
              <w:spacing w:after="60"/>
              <w:rPr>
                <w:b/>
                <w:lang w:val="sr-Cyrl-CS"/>
              </w:rPr>
            </w:pPr>
            <w:r w:rsidRPr="0007603A">
              <w:rPr>
                <w:b/>
                <w:lang w:val="sr-Cyrl-CS"/>
              </w:rPr>
              <w:t>Mesinger, F., and K. Veljovic, 2017: Eta vs. sigma: review of past results, Gallus–Klemp test,</w:t>
            </w:r>
            <w:r>
              <w:rPr>
                <w:b/>
                <w:lang w:val="sr-Cyrl-CS"/>
              </w:rPr>
              <w:t xml:space="preserve"> </w:t>
            </w:r>
            <w:r w:rsidRPr="0007603A">
              <w:rPr>
                <w:b/>
                <w:lang w:val="sr-Cyrl-CS"/>
              </w:rPr>
              <w:t>and large-scale wind skill in ensemble experiments, Meteorology and Atmospheric Physics,</w:t>
            </w:r>
            <w:r>
              <w:rPr>
                <w:b/>
                <w:lang w:val="sr-Cyrl-CS"/>
              </w:rPr>
              <w:t xml:space="preserve"> </w:t>
            </w:r>
            <w:r w:rsidRPr="0007603A">
              <w:rPr>
                <w:b/>
                <w:lang w:val="sr-Cyrl-CS"/>
              </w:rPr>
              <w:t xml:space="preserve">129: 573-593. </w:t>
            </w:r>
          </w:p>
        </w:tc>
        <w:tc>
          <w:tcPr>
            <w:tcW w:w="664" w:type="pct"/>
            <w:vAlign w:val="center"/>
          </w:tcPr>
          <w:p w:rsidR="0066280D" w:rsidRPr="00AA512F" w:rsidRDefault="0066280D" w:rsidP="00560F86">
            <w:pPr>
              <w:spacing w:after="60"/>
              <w:rPr>
                <w:b/>
                <w:lang w:val="sr-Cyrl-CS"/>
              </w:rPr>
            </w:pPr>
            <w:r w:rsidRPr="00AA512F">
              <w:rPr>
                <w:rFonts w:eastAsia="Times New Roman"/>
                <w:b/>
                <w:color w:val="000000"/>
              </w:rPr>
              <w:t>М23</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5</w:t>
            </w:r>
          </w:p>
        </w:tc>
        <w:tc>
          <w:tcPr>
            <w:tcW w:w="3896" w:type="pct"/>
            <w:gridSpan w:val="10"/>
            <w:vAlign w:val="center"/>
          </w:tcPr>
          <w:p w:rsidR="0066280D" w:rsidRPr="00A22864" w:rsidRDefault="0066280D" w:rsidP="00560F86">
            <w:pPr>
              <w:spacing w:after="60"/>
              <w:rPr>
                <w:b/>
                <w:lang w:val="sr-Cyrl-CS"/>
              </w:rPr>
            </w:pPr>
            <w:r w:rsidRPr="0007603A">
              <w:rPr>
                <w:b/>
                <w:lang w:val="sr-Cyrl-CS"/>
              </w:rPr>
              <w:t>Mesinger, F., K. Veljovic, S. C. Chou, J. Gomes, and A. Lyra. 2016: The Eta Model: Design,</w:t>
            </w:r>
            <w:r>
              <w:rPr>
                <w:b/>
                <w:lang w:val="sr-Cyrl-CS"/>
              </w:rPr>
              <w:t xml:space="preserve"> </w:t>
            </w:r>
            <w:r w:rsidRPr="0007603A">
              <w:rPr>
                <w:b/>
                <w:lang w:val="sr-Cyrl-CS"/>
              </w:rPr>
              <w:t>Use, and Added Value, Topics in Climate Modeling, Dr. Ted Hromadka and Prasada Rao</w:t>
            </w:r>
            <w:r>
              <w:rPr>
                <w:b/>
                <w:lang w:val="sr-Cyrl-CS"/>
              </w:rPr>
              <w:t xml:space="preserve"> </w:t>
            </w:r>
            <w:r w:rsidRPr="0007603A">
              <w:rPr>
                <w:b/>
                <w:lang w:val="sr-Cyrl-CS"/>
              </w:rPr>
              <w:t xml:space="preserve">(Eds.), InTech, ISBN 978-953-51-2660-7. </w:t>
            </w:r>
          </w:p>
        </w:tc>
        <w:tc>
          <w:tcPr>
            <w:tcW w:w="664" w:type="pct"/>
            <w:vAlign w:val="center"/>
          </w:tcPr>
          <w:p w:rsidR="0066280D" w:rsidRPr="00645A36" w:rsidRDefault="0066280D" w:rsidP="00560F86">
            <w:pPr>
              <w:spacing w:after="60"/>
              <w:rPr>
                <w:b/>
              </w:rPr>
            </w:pPr>
            <w:r>
              <w:rPr>
                <w:b/>
                <w:lang w:val="sr-Cyrl-CS"/>
              </w:rPr>
              <w:t>М1</w:t>
            </w:r>
            <w:r w:rsidR="00645A36">
              <w:rPr>
                <w:b/>
              </w:rPr>
              <w:t>4</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6</w:t>
            </w:r>
          </w:p>
        </w:tc>
        <w:tc>
          <w:tcPr>
            <w:tcW w:w="3896" w:type="pct"/>
            <w:gridSpan w:val="10"/>
            <w:vAlign w:val="center"/>
          </w:tcPr>
          <w:p w:rsidR="0066280D" w:rsidRPr="00A22864" w:rsidRDefault="0066280D" w:rsidP="00560F86">
            <w:pPr>
              <w:spacing w:after="60"/>
              <w:rPr>
                <w:b/>
                <w:lang w:val="sr-Cyrl-CS"/>
              </w:rPr>
            </w:pPr>
            <w:r w:rsidRPr="0007603A">
              <w:rPr>
                <w:b/>
                <w:lang w:val="sr-Cyrl-CS"/>
              </w:rPr>
              <w:t>Veljović, K., D. Vujović, L. Lazić, and V. Vučković, 2015: An analysis of fog events at</w:t>
            </w:r>
            <w:r>
              <w:rPr>
                <w:b/>
                <w:lang w:val="sr-Cyrl-CS"/>
              </w:rPr>
              <w:t xml:space="preserve"> </w:t>
            </w:r>
            <w:r w:rsidRPr="0007603A">
              <w:rPr>
                <w:b/>
                <w:lang w:val="sr-Cyrl-CS"/>
              </w:rPr>
              <w:t>Belgrade International A</w:t>
            </w:r>
            <w:r>
              <w:rPr>
                <w:b/>
                <w:lang w:val="sr-Cyrl-CS"/>
              </w:rPr>
              <w:t xml:space="preserve">irport. Theoretical and Applied </w:t>
            </w:r>
            <w:r w:rsidRPr="0007603A">
              <w:rPr>
                <w:b/>
                <w:lang w:val="sr-Cyrl-CS"/>
              </w:rPr>
              <w:t>Climatology, 119:13-24.</w:t>
            </w:r>
          </w:p>
        </w:tc>
        <w:tc>
          <w:tcPr>
            <w:tcW w:w="664" w:type="pct"/>
            <w:vAlign w:val="center"/>
          </w:tcPr>
          <w:p w:rsidR="0066280D" w:rsidRPr="00A22864" w:rsidRDefault="0066280D" w:rsidP="00560F86">
            <w:pPr>
              <w:spacing w:after="60"/>
              <w:rPr>
                <w:b/>
                <w:lang w:val="sr-Cyrl-CS"/>
              </w:rPr>
            </w:pPr>
            <w:r>
              <w:rPr>
                <w:b/>
                <w:lang w:val="sr-Cyrl-CS"/>
              </w:rPr>
              <w:t>М22</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7</w:t>
            </w:r>
          </w:p>
        </w:tc>
        <w:tc>
          <w:tcPr>
            <w:tcW w:w="3896" w:type="pct"/>
            <w:gridSpan w:val="10"/>
            <w:vAlign w:val="center"/>
          </w:tcPr>
          <w:p w:rsidR="0066280D" w:rsidRPr="00A22864" w:rsidRDefault="0066280D" w:rsidP="00560F86">
            <w:pPr>
              <w:spacing w:after="60"/>
              <w:rPr>
                <w:b/>
                <w:lang w:val="sr-Cyrl-CS"/>
              </w:rPr>
            </w:pPr>
            <w:r w:rsidRPr="0007603A">
              <w:rPr>
                <w:b/>
                <w:lang w:val="sr-Cyrl-CS"/>
              </w:rPr>
              <w:t>Mesinger, F., and K. Veljovic, 2013: Limited area NWP and regional climate modeling: a test</w:t>
            </w:r>
            <w:r>
              <w:rPr>
                <w:b/>
                <w:lang w:val="sr-Cyrl-CS"/>
              </w:rPr>
              <w:t xml:space="preserve"> </w:t>
            </w:r>
            <w:r w:rsidRPr="0007603A">
              <w:rPr>
                <w:b/>
                <w:lang w:val="sr-Cyrl-CS"/>
              </w:rPr>
              <w:t>of the relaxation vs Eta lateral boundary conditions. Meteorology and Atmospheric Physics,</w:t>
            </w:r>
            <w:r>
              <w:rPr>
                <w:b/>
                <w:lang w:val="sr-Cyrl-CS"/>
              </w:rPr>
              <w:t xml:space="preserve"> </w:t>
            </w:r>
            <w:r w:rsidRPr="0007603A">
              <w:rPr>
                <w:b/>
                <w:lang w:val="sr-Cyrl-CS"/>
              </w:rPr>
              <w:t xml:space="preserve">119: 1-16. </w:t>
            </w:r>
          </w:p>
        </w:tc>
        <w:tc>
          <w:tcPr>
            <w:tcW w:w="664" w:type="pct"/>
            <w:vAlign w:val="center"/>
          </w:tcPr>
          <w:p w:rsidR="0066280D" w:rsidRPr="00A22864" w:rsidRDefault="0066280D" w:rsidP="00560F86">
            <w:pPr>
              <w:spacing w:after="60"/>
              <w:rPr>
                <w:b/>
                <w:lang w:val="sr-Cyrl-CS"/>
              </w:rPr>
            </w:pPr>
            <w:r>
              <w:rPr>
                <w:b/>
                <w:lang w:val="sr-Cyrl-CS"/>
              </w:rPr>
              <w:t>М23</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8</w:t>
            </w:r>
          </w:p>
        </w:tc>
        <w:tc>
          <w:tcPr>
            <w:tcW w:w="3896" w:type="pct"/>
            <w:gridSpan w:val="10"/>
            <w:vAlign w:val="center"/>
          </w:tcPr>
          <w:p w:rsidR="0066280D" w:rsidRPr="00A22864" w:rsidRDefault="0066280D" w:rsidP="00560F86">
            <w:pPr>
              <w:spacing w:after="60"/>
              <w:rPr>
                <w:b/>
                <w:lang w:val="sr-Cyrl-CS"/>
              </w:rPr>
            </w:pPr>
            <w:r w:rsidRPr="0007603A">
              <w:rPr>
                <w:b/>
                <w:lang w:val="sr-Cyrl-CS"/>
              </w:rPr>
              <w:t>Rajkovic, B., K. Veljovic, V. Djurdjevic, 2012: Dynamical Downscaling: Monthly, Seasonal</w:t>
            </w:r>
            <w:r>
              <w:rPr>
                <w:b/>
                <w:lang w:val="sr-Cyrl-CS"/>
              </w:rPr>
              <w:t xml:space="preserve"> </w:t>
            </w:r>
            <w:r w:rsidRPr="0007603A">
              <w:rPr>
                <w:b/>
                <w:lang w:val="sr-Cyrl-CS"/>
              </w:rPr>
              <w:t>and Climate Case Studies. – Essays on Fundamental and Applied Environmental Topics,</w:t>
            </w:r>
            <w:r>
              <w:rPr>
                <w:b/>
                <w:lang w:val="sr-Cyrl-CS"/>
              </w:rPr>
              <w:t xml:space="preserve"> </w:t>
            </w:r>
            <w:r w:rsidRPr="0007603A">
              <w:rPr>
                <w:b/>
                <w:lang w:val="sr-Cyrl-CS"/>
              </w:rPr>
              <w:t>Mihailovic D. (Ed), pp. 135-158, ISBN: 978-1-61942-522-4.</w:t>
            </w:r>
          </w:p>
        </w:tc>
        <w:tc>
          <w:tcPr>
            <w:tcW w:w="664" w:type="pct"/>
            <w:vAlign w:val="center"/>
          </w:tcPr>
          <w:p w:rsidR="0066280D" w:rsidRPr="0066280D" w:rsidRDefault="0066280D" w:rsidP="00560F86">
            <w:pPr>
              <w:spacing w:after="60"/>
              <w:rPr>
                <w:b/>
              </w:rPr>
            </w:pPr>
            <w:r>
              <w:rPr>
                <w:b/>
                <w:lang w:val="sr-Cyrl-CS"/>
              </w:rPr>
              <w:t>М</w:t>
            </w:r>
            <w:r>
              <w:rPr>
                <w:b/>
              </w:rPr>
              <w:t>1</w:t>
            </w:r>
            <w:r w:rsidR="00645A36">
              <w:rPr>
                <w:b/>
              </w:rPr>
              <w:t>4</w:t>
            </w:r>
          </w:p>
        </w:tc>
      </w:tr>
      <w:tr w:rsidR="0066280D" w:rsidRPr="00C2517C" w:rsidTr="0066280D">
        <w:trPr>
          <w:trHeight w:val="227"/>
          <w:jc w:val="center"/>
        </w:trPr>
        <w:tc>
          <w:tcPr>
            <w:tcW w:w="440" w:type="pct"/>
            <w:vAlign w:val="center"/>
          </w:tcPr>
          <w:p w:rsidR="0066280D" w:rsidRPr="00C2517C" w:rsidRDefault="0066280D" w:rsidP="00D638D4">
            <w:pPr>
              <w:spacing w:after="60"/>
              <w:rPr>
                <w:b/>
                <w:sz w:val="22"/>
                <w:szCs w:val="22"/>
                <w:lang w:val="en-US"/>
              </w:rPr>
            </w:pPr>
            <w:r>
              <w:rPr>
                <w:b/>
                <w:sz w:val="22"/>
                <w:szCs w:val="22"/>
                <w:lang w:val="en-US"/>
              </w:rPr>
              <w:t>9</w:t>
            </w:r>
          </w:p>
        </w:tc>
        <w:tc>
          <w:tcPr>
            <w:tcW w:w="3896" w:type="pct"/>
            <w:gridSpan w:val="10"/>
            <w:vAlign w:val="center"/>
          </w:tcPr>
          <w:p w:rsidR="0066280D" w:rsidRPr="00A22864" w:rsidRDefault="0066280D" w:rsidP="00560F86">
            <w:pPr>
              <w:spacing w:after="60"/>
              <w:rPr>
                <w:b/>
                <w:lang w:val="sr-Cyrl-CS"/>
              </w:rPr>
            </w:pPr>
            <w:r w:rsidRPr="0007603A">
              <w:rPr>
                <w:b/>
                <w:lang w:val="sr-Cyrl-CS"/>
              </w:rPr>
              <w:t>Veljovic K., B. Rajkovic, M. J. Fennessy, E. L. Altshuler, F. Mesinger, 2010, Regional</w:t>
            </w:r>
            <w:r>
              <w:rPr>
                <w:b/>
                <w:lang w:val="sr-Cyrl-CS"/>
              </w:rPr>
              <w:t xml:space="preserve"> </w:t>
            </w:r>
            <w:r w:rsidRPr="0007603A">
              <w:rPr>
                <w:b/>
                <w:lang w:val="sr-Cyrl-CS"/>
              </w:rPr>
              <w:t>climate modeling: Should one attempt improving on the large scales? Lateral boundary</w:t>
            </w:r>
            <w:r>
              <w:rPr>
                <w:b/>
                <w:lang w:val="sr-Cyrl-CS"/>
              </w:rPr>
              <w:t xml:space="preserve"> </w:t>
            </w:r>
            <w:r w:rsidRPr="0007603A">
              <w:rPr>
                <w:b/>
                <w:lang w:val="sr-Cyrl-CS"/>
              </w:rPr>
              <w:t>condition scheme: Any impact? – Meteorologische Zeitschrift, 19: 237-246.</w:t>
            </w:r>
          </w:p>
        </w:tc>
        <w:tc>
          <w:tcPr>
            <w:tcW w:w="664" w:type="pct"/>
            <w:vAlign w:val="center"/>
          </w:tcPr>
          <w:p w:rsidR="0066280D" w:rsidRPr="00645A36" w:rsidRDefault="0066280D" w:rsidP="00560F86">
            <w:pPr>
              <w:spacing w:after="60"/>
              <w:rPr>
                <w:b/>
              </w:rPr>
            </w:pPr>
            <w:r>
              <w:rPr>
                <w:b/>
                <w:lang w:val="sr-Cyrl-CS"/>
              </w:rPr>
              <w:t>М1</w:t>
            </w:r>
            <w:r w:rsidR="00645A36">
              <w:rPr>
                <w:b/>
              </w:rPr>
              <w:t>3</w:t>
            </w:r>
          </w:p>
        </w:tc>
      </w:tr>
      <w:tr w:rsidR="0066280D" w:rsidRPr="00C2517C" w:rsidTr="0066280D">
        <w:trPr>
          <w:trHeight w:val="227"/>
          <w:jc w:val="center"/>
        </w:trPr>
        <w:tc>
          <w:tcPr>
            <w:tcW w:w="5000" w:type="pct"/>
            <w:gridSpan w:val="12"/>
            <w:vAlign w:val="center"/>
          </w:tcPr>
          <w:p w:rsidR="0066280D" w:rsidRPr="00C2517C" w:rsidRDefault="0066280D" w:rsidP="00D638D4">
            <w:pPr>
              <w:spacing w:after="60"/>
              <w:rPr>
                <w:b/>
                <w:sz w:val="22"/>
                <w:szCs w:val="22"/>
                <w:lang w:val="en-US"/>
              </w:rPr>
            </w:pPr>
            <w:r w:rsidRPr="00C2517C">
              <w:rPr>
                <w:b/>
                <w:sz w:val="22"/>
                <w:szCs w:val="22"/>
                <w:lang w:val="en-US"/>
              </w:rPr>
              <w:t>Cumulative data of scientific activity of the teacher</w:t>
            </w:r>
          </w:p>
        </w:tc>
      </w:tr>
      <w:tr w:rsidR="0066280D" w:rsidRPr="00C2517C" w:rsidTr="0066280D">
        <w:trPr>
          <w:trHeight w:val="227"/>
          <w:jc w:val="center"/>
        </w:trPr>
        <w:tc>
          <w:tcPr>
            <w:tcW w:w="5000" w:type="pct"/>
            <w:gridSpan w:val="12"/>
            <w:vAlign w:val="center"/>
          </w:tcPr>
          <w:p w:rsidR="0066280D" w:rsidRPr="00C2517C" w:rsidRDefault="0066280D" w:rsidP="00D638D4">
            <w:pPr>
              <w:spacing w:after="60"/>
              <w:rPr>
                <w:b/>
                <w:sz w:val="22"/>
                <w:szCs w:val="22"/>
                <w:lang w:val="en-US"/>
              </w:rPr>
            </w:pPr>
            <w:r w:rsidRPr="00C2517C">
              <w:rPr>
                <w:b/>
                <w:sz w:val="22"/>
                <w:szCs w:val="22"/>
                <w:lang w:val="en-US"/>
              </w:rPr>
              <w:t>Cumulative data of scientific activity of the teacher</w:t>
            </w:r>
          </w:p>
        </w:tc>
      </w:tr>
      <w:tr w:rsidR="0066280D" w:rsidRPr="00C2517C" w:rsidTr="0066280D">
        <w:trPr>
          <w:trHeight w:val="227"/>
          <w:jc w:val="center"/>
        </w:trPr>
        <w:tc>
          <w:tcPr>
            <w:tcW w:w="2631" w:type="pct"/>
            <w:gridSpan w:val="6"/>
          </w:tcPr>
          <w:p w:rsidR="0066280D" w:rsidRPr="00C2517C" w:rsidRDefault="0066280D" w:rsidP="00D638D4">
            <w:pPr>
              <w:rPr>
                <w:sz w:val="22"/>
                <w:szCs w:val="22"/>
                <w:lang w:val="en-US"/>
              </w:rPr>
            </w:pPr>
            <w:r w:rsidRPr="00C2517C">
              <w:rPr>
                <w:sz w:val="22"/>
                <w:szCs w:val="22"/>
                <w:lang w:val="en-US"/>
              </w:rPr>
              <w:t>Total number of citations, without self citations</w:t>
            </w:r>
          </w:p>
        </w:tc>
        <w:tc>
          <w:tcPr>
            <w:tcW w:w="2369" w:type="pct"/>
            <w:gridSpan w:val="6"/>
            <w:vAlign w:val="center"/>
          </w:tcPr>
          <w:p w:rsidR="0066280D" w:rsidRPr="00C2517C" w:rsidRDefault="0066280D" w:rsidP="0066280D">
            <w:pPr>
              <w:spacing w:after="60"/>
              <w:rPr>
                <w:b/>
                <w:sz w:val="22"/>
                <w:szCs w:val="22"/>
                <w:lang w:val="en-US"/>
              </w:rPr>
            </w:pPr>
            <w:r>
              <w:rPr>
                <w:b/>
                <w:lang w:val="sr-Cyrl-CS"/>
              </w:rPr>
              <w:t xml:space="preserve">280 </w:t>
            </w:r>
            <w:r w:rsidRPr="0007603A">
              <w:rPr>
                <w:b/>
                <w:lang w:val="sr-Cyrl-CS"/>
              </w:rPr>
              <w:t>(</w:t>
            </w:r>
            <w:r w:rsidRPr="0066280D">
              <w:rPr>
                <w:b/>
              </w:rPr>
              <w:t>following Google Scholar</w:t>
            </w:r>
            <w:r w:rsidRPr="0007603A">
              <w:rPr>
                <w:b/>
                <w:lang w:val="sr-Cyrl-CS"/>
              </w:rPr>
              <w:t>); 180 (</w:t>
            </w:r>
            <w:r w:rsidRPr="0066280D">
              <w:rPr>
                <w:b/>
              </w:rPr>
              <w:t>following SCOPUS</w:t>
            </w:r>
            <w:r w:rsidRPr="0007603A">
              <w:rPr>
                <w:b/>
                <w:lang w:val="sr-Cyrl-CS"/>
              </w:rPr>
              <w:t>)</w:t>
            </w:r>
          </w:p>
        </w:tc>
      </w:tr>
      <w:tr w:rsidR="0066280D" w:rsidRPr="00C2517C" w:rsidTr="0066280D">
        <w:trPr>
          <w:trHeight w:val="227"/>
          <w:jc w:val="center"/>
        </w:trPr>
        <w:tc>
          <w:tcPr>
            <w:tcW w:w="2631" w:type="pct"/>
            <w:gridSpan w:val="6"/>
          </w:tcPr>
          <w:p w:rsidR="0066280D" w:rsidRPr="00C2517C" w:rsidRDefault="0066280D" w:rsidP="00D638D4">
            <w:pPr>
              <w:rPr>
                <w:sz w:val="22"/>
                <w:szCs w:val="22"/>
                <w:lang w:val="en-US"/>
              </w:rPr>
            </w:pPr>
            <w:r w:rsidRPr="00C2517C">
              <w:rPr>
                <w:sz w:val="22"/>
                <w:szCs w:val="22"/>
                <w:lang w:val="en-US"/>
              </w:rPr>
              <w:t>Total number of papers on the SCI (or SSCI) list</w:t>
            </w:r>
          </w:p>
        </w:tc>
        <w:tc>
          <w:tcPr>
            <w:tcW w:w="2369" w:type="pct"/>
            <w:gridSpan w:val="6"/>
            <w:vAlign w:val="center"/>
          </w:tcPr>
          <w:p w:rsidR="0066280D" w:rsidRPr="00C2517C" w:rsidRDefault="0066280D" w:rsidP="00D638D4">
            <w:pPr>
              <w:spacing w:after="60"/>
              <w:rPr>
                <w:b/>
                <w:sz w:val="22"/>
                <w:szCs w:val="22"/>
                <w:lang w:val="en-US"/>
              </w:rPr>
            </w:pPr>
            <w:r>
              <w:rPr>
                <w:b/>
                <w:sz w:val="22"/>
                <w:szCs w:val="22"/>
                <w:lang w:val="en-US"/>
              </w:rPr>
              <w:t>11</w:t>
            </w:r>
          </w:p>
        </w:tc>
      </w:tr>
      <w:tr w:rsidR="0066280D" w:rsidRPr="00C2517C" w:rsidTr="0066280D">
        <w:trPr>
          <w:trHeight w:val="227"/>
          <w:jc w:val="center"/>
        </w:trPr>
        <w:tc>
          <w:tcPr>
            <w:tcW w:w="2631" w:type="pct"/>
            <w:gridSpan w:val="6"/>
          </w:tcPr>
          <w:p w:rsidR="0066280D" w:rsidRPr="00C2517C" w:rsidRDefault="0066280D" w:rsidP="00D638D4">
            <w:pPr>
              <w:rPr>
                <w:sz w:val="22"/>
                <w:szCs w:val="22"/>
                <w:lang w:val="en-US"/>
              </w:rPr>
            </w:pPr>
            <w:r w:rsidRPr="00C2517C">
              <w:rPr>
                <w:sz w:val="22"/>
                <w:szCs w:val="22"/>
                <w:lang w:val="en-US"/>
              </w:rPr>
              <w:t>Current participation in projects</w:t>
            </w:r>
          </w:p>
        </w:tc>
        <w:tc>
          <w:tcPr>
            <w:tcW w:w="1062" w:type="pct"/>
            <w:gridSpan w:val="3"/>
            <w:vAlign w:val="center"/>
          </w:tcPr>
          <w:p w:rsidR="0066280D" w:rsidRPr="00C2517C" w:rsidRDefault="0066280D" w:rsidP="00D638D4">
            <w:pPr>
              <w:spacing w:after="60"/>
              <w:rPr>
                <w:b/>
                <w:sz w:val="22"/>
                <w:szCs w:val="22"/>
                <w:lang w:val="en-US"/>
              </w:rPr>
            </w:pPr>
            <w:r w:rsidRPr="00C2517C">
              <w:rPr>
                <w:sz w:val="22"/>
                <w:szCs w:val="22"/>
                <w:lang w:val="en-US"/>
              </w:rPr>
              <w:t xml:space="preserve">Domestic </w:t>
            </w:r>
            <w:r w:rsidRPr="0066280D">
              <w:rPr>
                <w:b/>
                <w:sz w:val="22"/>
                <w:szCs w:val="22"/>
                <w:lang w:val="en-US"/>
              </w:rPr>
              <w:t>2</w:t>
            </w:r>
          </w:p>
        </w:tc>
        <w:tc>
          <w:tcPr>
            <w:tcW w:w="1308" w:type="pct"/>
            <w:gridSpan w:val="3"/>
            <w:vAlign w:val="center"/>
          </w:tcPr>
          <w:p w:rsidR="0066280D" w:rsidRPr="0066280D" w:rsidRDefault="0066280D" w:rsidP="0066280D">
            <w:pPr>
              <w:spacing w:after="60"/>
              <w:rPr>
                <w:lang w:val="en-US"/>
              </w:rPr>
            </w:pPr>
            <w:r w:rsidRPr="0066280D">
              <w:rPr>
                <w:lang w:val="en-US"/>
              </w:rPr>
              <w:t>International</w:t>
            </w:r>
            <w:r w:rsidRPr="0066280D">
              <w:rPr>
                <w:b/>
                <w:lang w:val="en-US"/>
              </w:rPr>
              <w:t xml:space="preserve"> </w:t>
            </w:r>
            <w:r>
              <w:rPr>
                <w:b/>
                <w:lang w:val="en-US"/>
              </w:rPr>
              <w:t>2</w:t>
            </w:r>
          </w:p>
        </w:tc>
      </w:tr>
      <w:tr w:rsidR="0066280D" w:rsidRPr="00C2517C" w:rsidTr="0066280D">
        <w:trPr>
          <w:trHeight w:val="227"/>
          <w:jc w:val="center"/>
        </w:trPr>
        <w:tc>
          <w:tcPr>
            <w:tcW w:w="2631" w:type="pct"/>
            <w:gridSpan w:val="6"/>
          </w:tcPr>
          <w:p w:rsidR="0066280D" w:rsidRPr="0066280D" w:rsidRDefault="0066280D" w:rsidP="00D638D4">
            <w:pPr>
              <w:rPr>
                <w:sz w:val="22"/>
                <w:szCs w:val="22"/>
                <w:lang w:val="en-US"/>
              </w:rPr>
            </w:pPr>
            <w:r w:rsidRPr="0066280D">
              <w:rPr>
                <w:sz w:val="22"/>
                <w:szCs w:val="22"/>
                <w:lang w:val="en-US"/>
              </w:rPr>
              <w:t xml:space="preserve">Specialization </w:t>
            </w:r>
          </w:p>
        </w:tc>
        <w:tc>
          <w:tcPr>
            <w:tcW w:w="2369" w:type="pct"/>
            <w:gridSpan w:val="6"/>
            <w:vAlign w:val="center"/>
          </w:tcPr>
          <w:p w:rsidR="0066280D" w:rsidRDefault="0066280D" w:rsidP="0066280D">
            <w:pPr>
              <w:spacing w:after="60"/>
              <w:rPr>
                <w:b/>
              </w:rPr>
            </w:pPr>
            <w:r w:rsidRPr="0066280D">
              <w:rPr>
                <w:b/>
                <w:lang w:val="sr-Cyrl-CS"/>
              </w:rPr>
              <w:t>2010</w:t>
            </w:r>
            <w:r w:rsidRPr="0066280D">
              <w:rPr>
                <w:b/>
              </w:rPr>
              <w:t>.</w:t>
            </w:r>
            <w:r w:rsidRPr="0066280D">
              <w:rPr>
                <w:b/>
                <w:lang w:val="sr-Cyrl-CS"/>
              </w:rPr>
              <w:t xml:space="preserve"> International MedCLIVAR-ICTP-ENEA Summer School&amp;quot; the Mediterranean </w:t>
            </w:r>
            <w:r>
              <w:rPr>
                <w:b/>
                <w:lang w:val="sr-Cyrl-CS"/>
              </w:rPr>
              <w:t>Climate</w:t>
            </w:r>
            <w:r>
              <w:rPr>
                <w:b/>
              </w:rPr>
              <w:t xml:space="preserve"> </w:t>
            </w:r>
            <w:r w:rsidRPr="0066280D">
              <w:rPr>
                <w:b/>
                <w:lang w:val="sr-Cyrl-CS"/>
              </w:rPr>
              <w:t>System and Regional Climate Change&amp;quot;, Miramare-Trieste, Italy.</w:t>
            </w:r>
          </w:p>
          <w:p w:rsidR="0066280D" w:rsidRPr="0007603A" w:rsidRDefault="0066280D" w:rsidP="0066280D">
            <w:pPr>
              <w:spacing w:after="60"/>
              <w:rPr>
                <w:b/>
                <w:lang w:val="sr-Cyrl-CS"/>
              </w:rPr>
            </w:pPr>
            <w:r w:rsidRPr="0066280D">
              <w:rPr>
                <w:b/>
                <w:lang w:val="sr-Cyrl-CS"/>
              </w:rPr>
              <w:t xml:space="preserve">2008. </w:t>
            </w:r>
            <w:r w:rsidRPr="0007603A">
              <w:rPr>
                <w:b/>
                <w:lang w:val="sr-Cyrl-CS"/>
              </w:rPr>
              <w:t>Fall Coloquium on the Physics of Weathe</w:t>
            </w:r>
            <w:r>
              <w:rPr>
                <w:b/>
                <w:lang w:val="sr-Cyrl-CS"/>
              </w:rPr>
              <w:t xml:space="preserve">r and Climate: Regional Weather </w:t>
            </w:r>
            <w:r w:rsidRPr="0007603A">
              <w:rPr>
                <w:b/>
                <w:lang w:val="sr-Cyrl-CS"/>
              </w:rPr>
              <w:t>Predictability and Modeling, Miramare-Trieste, Italy.</w:t>
            </w:r>
          </w:p>
          <w:p w:rsidR="0066280D" w:rsidRPr="00C2517C" w:rsidRDefault="0066280D" w:rsidP="0066280D">
            <w:pPr>
              <w:spacing w:after="60"/>
              <w:rPr>
                <w:b/>
                <w:sz w:val="22"/>
                <w:szCs w:val="22"/>
                <w:lang w:val="en-US"/>
              </w:rPr>
            </w:pPr>
            <w:r w:rsidRPr="0007603A">
              <w:rPr>
                <w:b/>
                <w:lang w:val="sr-Cyrl-CS"/>
              </w:rPr>
              <w:t>2005. Spring Colloquium on the Physics of Weathe</w:t>
            </w:r>
            <w:r>
              <w:rPr>
                <w:b/>
                <w:lang w:val="sr-Cyrl-CS"/>
              </w:rPr>
              <w:t xml:space="preserve">r and Climate: Regional Weather </w:t>
            </w:r>
            <w:r w:rsidRPr="0007603A">
              <w:rPr>
                <w:b/>
                <w:lang w:val="sr-Cyrl-CS"/>
              </w:rPr>
              <w:t>Predictability and Modeling, Miramare-Trieste, Italy.</w:t>
            </w:r>
          </w:p>
        </w:tc>
      </w:tr>
      <w:tr w:rsidR="0066280D" w:rsidRPr="00C2517C" w:rsidTr="0066280D">
        <w:trPr>
          <w:trHeight w:val="227"/>
          <w:jc w:val="center"/>
        </w:trPr>
        <w:tc>
          <w:tcPr>
            <w:tcW w:w="2631" w:type="pct"/>
            <w:gridSpan w:val="6"/>
          </w:tcPr>
          <w:p w:rsidR="0066280D" w:rsidRPr="00C2517C" w:rsidRDefault="0066280D" w:rsidP="00D638D4">
            <w:pPr>
              <w:rPr>
                <w:lang w:val="en-US"/>
              </w:rPr>
            </w:pPr>
            <w:r w:rsidRPr="00C2517C">
              <w:rPr>
                <w:lang w:val="en-US"/>
              </w:rPr>
              <w:t>Other information you consider to be important</w:t>
            </w:r>
          </w:p>
        </w:tc>
        <w:tc>
          <w:tcPr>
            <w:tcW w:w="2369" w:type="pct"/>
            <w:gridSpan w:val="6"/>
            <w:vAlign w:val="center"/>
          </w:tcPr>
          <w:p w:rsidR="0066280D" w:rsidRPr="00C2517C" w:rsidRDefault="0066280D" w:rsidP="00D638D4">
            <w:pPr>
              <w:spacing w:after="60"/>
              <w:rPr>
                <w:b/>
                <w:sz w:val="22"/>
                <w:szCs w:val="22"/>
                <w:lang w:val="en-US"/>
              </w:rPr>
            </w:pPr>
          </w:p>
        </w:tc>
      </w:tr>
      <w:tr w:rsidR="0066280D" w:rsidRPr="00C2517C" w:rsidTr="0066280D">
        <w:trPr>
          <w:trHeight w:val="227"/>
          <w:jc w:val="center"/>
        </w:trPr>
        <w:tc>
          <w:tcPr>
            <w:tcW w:w="2631" w:type="pct"/>
            <w:gridSpan w:val="6"/>
          </w:tcPr>
          <w:p w:rsidR="0066280D" w:rsidRPr="00C2517C" w:rsidRDefault="0066280D" w:rsidP="00D638D4">
            <w:pPr>
              <w:rPr>
                <w:lang w:val="en-US"/>
              </w:rPr>
            </w:pPr>
            <w:r w:rsidRPr="00C2517C">
              <w:rPr>
                <w:lang w:val="en-US"/>
              </w:rPr>
              <w:lastRenderedPageBreak/>
              <w:t>Maximum length may not be over 2 А4 pages</w:t>
            </w:r>
          </w:p>
        </w:tc>
        <w:tc>
          <w:tcPr>
            <w:tcW w:w="2369" w:type="pct"/>
            <w:gridSpan w:val="6"/>
            <w:vAlign w:val="center"/>
          </w:tcPr>
          <w:p w:rsidR="0066280D" w:rsidRPr="00C2517C" w:rsidRDefault="0066280D"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7603A"/>
    <w:rsid w:val="000D5D18"/>
    <w:rsid w:val="001C4C5A"/>
    <w:rsid w:val="00264E01"/>
    <w:rsid w:val="00645A36"/>
    <w:rsid w:val="0066280D"/>
    <w:rsid w:val="006E267B"/>
    <w:rsid w:val="007C3CB8"/>
    <w:rsid w:val="00AA512F"/>
    <w:rsid w:val="00AD5AAF"/>
    <w:rsid w:val="00BB4134"/>
    <w:rsid w:val="00E04CA6"/>
    <w:rsid w:val="00E07C69"/>
    <w:rsid w:val="00F67B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1275</Words>
  <Characters>7272</Characters>
  <Application>Microsoft Office Word</Application>
  <DocSecurity>0</DocSecurity>
  <Lines>60</Lines>
  <Paragraphs>17</Paragraphs>
  <ScaleCrop>false</ScaleCrop>
  <Company>Grizli777</Company>
  <LinksUpToDate>false</LinksUpToDate>
  <CharactersWithSpaces>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Katja</cp:lastModifiedBy>
  <cp:revision>2</cp:revision>
  <dcterms:created xsi:type="dcterms:W3CDTF">2021-05-04T20:22:00Z</dcterms:created>
  <dcterms:modified xsi:type="dcterms:W3CDTF">2021-05-04T20:22:00Z</dcterms:modified>
</cp:coreProperties>
</file>